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 xmlns:wp14="http://schemas.microsoft.com/office/word/2010/wordml" w14:paraId="64D282B2" wp14:textId="77777777">
      <w:pPr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Тема: RL-Планировщик</w:t>
      </w:r>
    </w:p>
    <w:p xmlns:wp14="http://schemas.microsoft.com/office/word/2010/wordml" w14:paraId="672A6659" wp14:textId="77777777">
      <w:pPr>
        <w:rPr>
          <w:rFonts w:hint="default" w:ascii="Times New Roman" w:hAnsi="Times New Roman" w:cs="Times New Roman"/>
          <w:sz w:val="28"/>
          <w:szCs w:val="36"/>
        </w:rPr>
      </w:pPr>
    </w:p>
    <w:p xmlns:wp14="http://schemas.microsoft.com/office/word/2010/wordml" w14:paraId="27650B47" wp14:textId="33AC7B3B">
      <w:pPr>
        <w:rPr>
          <w:rFonts w:ascii="Times New Roman" w:hAnsi="Times New Roman" w:cs="Times New Roman"/>
          <w:sz w:val="28"/>
          <w:szCs w:val="28"/>
        </w:rPr>
      </w:pPr>
      <w:r w:rsidRPr="72471369" w:rsidR="72471369">
        <w:rPr>
          <w:rFonts w:ascii="Times New Roman" w:hAnsi="Times New Roman" w:cs="Times New Roman"/>
          <w:sz w:val="28"/>
          <w:szCs w:val="28"/>
        </w:rPr>
        <w:t xml:space="preserve"> RL-</w:t>
      </w:r>
      <w:proofErr w:type="spellStart"/>
      <w:r w:rsidRPr="72471369" w:rsidR="72471369">
        <w:rPr>
          <w:rFonts w:ascii="Times New Roman" w:hAnsi="Times New Roman" w:cs="Times New Roman"/>
          <w:sz w:val="28"/>
          <w:szCs w:val="28"/>
        </w:rPr>
        <w:t>Планировщик</w:t>
      </w:r>
      <w:proofErr w:type="spellEnd"/>
      <w:r w:rsidRPr="72471369" w:rsidR="72471369">
        <w:rPr>
          <w:rFonts w:ascii="Times New Roman" w:hAnsi="Times New Roman" w:cs="Times New Roman"/>
          <w:sz w:val="28"/>
          <w:szCs w:val="28"/>
        </w:rPr>
        <w:t>:</w:t>
      </w:r>
    </w:p>
    <w:p xmlns:wp14="http://schemas.microsoft.com/office/word/2010/wordml" w14:paraId="1E0FD5C9" wp14:textId="77777777">
      <w:pPr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ab/>
      </w:r>
      <w:r>
        <w:rPr>
          <w:rFonts w:hint="default" w:ascii="Times New Roman" w:hAnsi="Times New Roman" w:cs="Times New Roman"/>
          <w:sz w:val="28"/>
          <w:szCs w:val="36"/>
        </w:rPr>
        <w:t>Автоматизированный планировщик пакетных заданий высокопроизводительных вычислений, использующий обучение с подкреплением</w:t>
      </w:r>
    </w:p>
    <w:p xmlns:wp14="http://schemas.microsoft.com/office/word/2010/wordml" w14:paraId="6D253AE8" wp14:textId="77777777">
      <w:pPr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 xml:space="preserve">Что такой RL: </w:t>
      </w:r>
    </w:p>
    <w:p xmlns:wp14="http://schemas.microsoft.com/office/word/2010/wordml" w14:paraId="0B469CCF" wp14:textId="77777777">
      <w:pPr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ab/>
      </w:r>
      <w:r>
        <w:rPr>
          <w:rFonts w:hint="default" w:ascii="Times New Roman" w:hAnsi="Times New Roman" w:cs="Times New Roman"/>
          <w:sz w:val="28"/>
          <w:szCs w:val="36"/>
        </w:rPr>
        <w:t>Обучение с подкреплением (RL) - это группа методов машинного обучения, которые позволяют агентам самостоятельно учиться в интерактивной среде путем проб и ошибок .</w:t>
      </w:r>
    </w:p>
    <w:p xmlns:wp14="http://schemas.microsoft.com/office/word/2010/wordml" w14:paraId="0A37501D" wp14:textId="77777777">
      <w:pPr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drawing>
          <wp:inline xmlns:wp14="http://schemas.microsoft.com/office/word/2010/wordprocessingDrawing" distT="0" distB="0" distL="114300" distR="114300" wp14:anchorId="20DA4461" wp14:editId="7777777">
            <wp:extent cx="5269865" cy="1825625"/>
            <wp:effectExtent l="0" t="0" r="6985" b="3175"/>
            <wp:docPr id="2" name="图片 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2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41A0D1E8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На рис. 1 показана общая структура RL. На каждом шаге t агент наблюдает за соответствующим состоянием St и выполняет действие At. Следовательно, действие переведет состояние среды из St в St + 1, и агент получит вознаграждение Rt + 1.</w:t>
      </w:r>
    </w:p>
    <w:p xmlns:wp14="http://schemas.microsoft.com/office/word/2010/wordml" w14:paraId="18C14E63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На современных платформах высокопроизводительных вычислений (HPC) по-прежнему преобладают пакетные задания.</w:t>
      </w:r>
    </w:p>
    <w:p xmlns:wp14="http://schemas.microsoft.com/office/word/2010/wordml" w14:paraId="2CB7A72E" wp14:textId="77777777">
      <w:pPr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 xml:space="preserve">    Теоретически планирование пакетных заданий несложно . На практике планировщики HPC принимают решения о планировании с помощью эвристических функций приоритета, которые присваивают каждому заданию приоритет на основе его атрибутов.</w:t>
      </w:r>
    </w:p>
    <w:p xmlns:wp14="http://schemas.microsoft.com/office/word/2010/wordml" w14:paraId="11C1C921" wp14:textId="77777777">
      <w:pPr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 xml:space="preserve">    Однако независимо от того, как построена функция приоритета (например, с помощью тщательного анализа рабочей нагрузки или годового опыта экспертов), вышеупомянутые планировщики имеют один и тот же недостаток: они фиксированы и не могут автоматически адаптироваться к изменениям в целевом объекте. окружающая обстановка. На типичных платформах высокопроизводительных вычислений рабочие нагрузки могут меняться от месяца к месяцу, а цели оптимизации также могут меняться со временем.</w:t>
      </w:r>
    </w:p>
    <w:p xmlns:wp14="http://schemas.microsoft.com/office/word/2010/wordml" w14:paraId="51780DE9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Однако на практике перед использованием RL в планировании пакетных заданий HPC необходимо ответить на несколько ключевых вопросов:</w:t>
      </w:r>
    </w:p>
    <w:p xmlns:wp14="http://schemas.microsoft.com/office/word/2010/wordml" w14:paraId="0FD1944C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1. Может ли RL обеспечить высококачественную политику планирования, которая сравнима или даже лучше, чем точно настроенные современные политики планирования, для различных рабочих нагрузок и различных целей оптимизации?</w:t>
      </w:r>
    </w:p>
    <w:p xmlns:wp14="http://schemas.microsoft.com/office/word/2010/wordml" w14:paraId="6F8E856B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2. Применяется ли политика планирования на основе RL только к учебной рабочей нагрузке или вообще применима к различным рабочим нагрузкам? Другими словами, будет ли политика на основе RL эффективно планировать задания для новых рабочих нагрузок, которые это никогда не видел раньше?</w:t>
      </w:r>
    </w:p>
    <w:p xmlns:wp14="http://schemas.microsoft.com/office/word/2010/wordml" w14:paraId="14B9B08F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3. Какие ключевые факторы влияют на эффективность обучения планировщиков заданий на основе RL?</w:t>
      </w:r>
    </w:p>
    <w:p xmlns:wp14="http://schemas.microsoft.com/office/word/2010/wordml" w14:paraId="5DAB6C7B" wp14:textId="77777777">
      <w:pPr>
        <w:rPr>
          <w:rFonts w:hint="default" w:ascii="Times New Roman" w:hAnsi="Times New Roman" w:cs="Times New Roman"/>
          <w:sz w:val="28"/>
          <w:szCs w:val="36"/>
        </w:rPr>
      </w:pPr>
    </w:p>
    <w:p xmlns:wp14="http://schemas.microsoft.com/office/word/2010/wordml" w14:paraId="07CFBFB3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во-первых, при правильном проектировании RLScheduler способен изучать политику планирования высокого качества, которая сравнима с современными планировщиками или даже превосходит их, на различных (как синтетических, так и реальных условиях). ) рабочих нагрузок или с совершенно разными целями оптимизации. Во-вторых, модель, изученная RLScheduler, в целом хорошо работает даже с рабочими нагрузками, которые он никогда раньше не видел, что делает ее достаточно стабильной для использования на практике.</w:t>
      </w:r>
    </w:p>
    <w:p xmlns:wp14="http://schemas.microsoft.com/office/word/2010/wordml" w14:paraId="4F32D03B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cs="Times New Roman"/>
          <w:sz w:val="28"/>
          <w:szCs w:val="36"/>
        </w:rPr>
        <w:t>два ключевых фактора, которые влияют на производительность планировщика пакетных заданий на основе RL: 1) структура нейронной сети агента; и 2) дисперсия наборов обучающих данных.</w:t>
      </w:r>
    </w:p>
    <w:p xmlns:wp14="http://schemas.microsoft.com/office/word/2010/wordml" w14:paraId="02EB378F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drawing>
          <wp:inline xmlns:wp14="http://schemas.microsoft.com/office/word/2010/wordprocessingDrawing" distT="0" distB="0" distL="114300" distR="114300" wp14:anchorId="7C7C6E9D" wp14:editId="7777777">
            <wp:extent cx="5268595" cy="2052320"/>
            <wp:effectExtent l="0" t="0" r="8255" b="5080"/>
            <wp:docPr id="1" name="图片 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5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7673FA48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t>На рис. как агент RL на основе DNN принимает решения о планировании: он принимает ожидающие задания и их характеристики (например, a1 → m) в качестве входного вектора и выводит распределение вероятностей каждого следующего запланированного задания.</w:t>
      </w:r>
    </w:p>
    <w:p xmlns:wp14="http://schemas.microsoft.com/office/word/2010/wordml" w14:paraId="6A05A809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drawing>
          <wp:inline xmlns:wp14="http://schemas.microsoft.com/office/word/2010/wordprocessingDrawing" distT="0" distB="0" distL="114300" distR="114300" wp14:anchorId="5075634B" wp14:editId="7777777">
            <wp:extent cx="5269865" cy="2705100"/>
            <wp:effectExtent l="0" t="0" r="6985" b="0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40BE3012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t>Общая архитектура RLScheduler.</w:t>
      </w:r>
    </w:p>
    <w:p xmlns:wp14="http://schemas.microsoft.com/office/word/2010/wordml" w14:paraId="67C74FE9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t>На рис. показана архитектура RLScheduler и три ее основных компонента: агент, среда планирования заданий и состояние среды.</w:t>
      </w:r>
    </w:p>
    <w:p xmlns:wp14="http://schemas.microsoft.com/office/word/2010/wordml" w14:paraId="5A39BBE3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drawing>
          <wp:inline xmlns:wp14="http://schemas.microsoft.com/office/word/2010/wordprocessingDrawing" distT="0" distB="0" distL="114300" distR="114300" wp14:anchorId="4B79DAB6" wp14:editId="7777777">
            <wp:extent cx="5268595" cy="3154680"/>
            <wp:effectExtent l="0" t="0" r="8255" b="7620"/>
            <wp:docPr id="4" name="图片 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5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4B571412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t>Структура сети политик RLScheduler. Его ядро - нейронная сеть на основе ядра.</w:t>
      </w:r>
    </w:p>
    <w:p xmlns:wp14="http://schemas.microsoft.com/office/word/2010/wordml" w14:paraId="6F7A2671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t>На рис. подробно показана сеть. Сама сеть ядра представляет собой трехуровневую полностью связанную сеть, структурированную так же, как трехуровневый персептрон (MLP)</w:t>
      </w:r>
      <w:bookmarkStart w:name="_GoBack" w:id="0"/>
      <w:bookmarkEnd w:id="0"/>
      <w:r>
        <w:rPr>
          <w:rFonts w:hint="default" w:ascii="Times New Roman" w:hAnsi="Times New Roman" w:cs="Times New Roman"/>
          <w:sz w:val="28"/>
          <w:szCs w:val="36"/>
          <w:lang w:val="ru-RU"/>
        </w:rPr>
        <w:t>. Разница в том, что сеть на основе ядра будет применяться к каждому ожидающему заданию одно за другим, как окно.</w:t>
      </w:r>
    </w:p>
    <w:p xmlns:wp14="http://schemas.microsoft.com/office/word/2010/wordml" w14:paraId="41C8F396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drawing>
          <wp:inline xmlns:wp14="http://schemas.microsoft.com/office/word/2010/wordprocessingDrawing" distT="0" distB="0" distL="114300" distR="114300" wp14:anchorId="5DD6629D" wp14:editId="7777777">
            <wp:extent cx="5095875" cy="3333750"/>
            <wp:effectExtent l="0" t="0" r="9525" b="0"/>
            <wp:docPr id="5" name="图片 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13A61AC0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t xml:space="preserve">Структура сети создания ценности RLScheduler. Его ядро - трехуровневая многослойная сеть </w:t>
      </w:r>
      <w:r>
        <w:rPr>
          <w:rFonts w:hint="default" w:ascii="Times New Roman" w:hAnsi="Times New Roman" w:cs="Times New Roman"/>
          <w:sz w:val="28"/>
          <w:szCs w:val="36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36"/>
          <w:lang w:val="ru-RU"/>
        </w:rPr>
        <w:t>персептронов (MLP).</w:t>
      </w:r>
    </w:p>
    <w:p xmlns:wp14="http://schemas.microsoft.com/office/word/2010/wordml" w14:paraId="6ACE5584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  <w:r>
        <w:rPr>
          <w:rFonts w:hint="default" w:ascii="Times New Roman" w:hAnsi="Times New Roman" w:cs="Times New Roman"/>
          <w:sz w:val="28"/>
          <w:szCs w:val="36"/>
          <w:lang w:val="ru-RU"/>
        </w:rPr>
        <w:t>На рис. 6 показана внутренняя сеть значений, которая представляет собой трехуровневую сеть MLP, но не имеет механизма ядра. Для работы с MLP векторы всех заданий будут объединены и проверены перед подачей в сеть.</w:t>
      </w:r>
    </w:p>
    <w:p xmlns:wp14="http://schemas.microsoft.com/office/word/2010/wordml" w14:paraId="72A3D3EC" wp14:textId="77777777">
      <w:pPr>
        <w:ind w:firstLine="420" w:firstLineChars="0"/>
        <w:rPr>
          <w:rFonts w:hint="default" w:ascii="Times New Roman" w:hAnsi="Times New Roman" w:cs="Times New Roman"/>
          <w:sz w:val="28"/>
          <w:szCs w:val="36"/>
          <w:lang w:val="ru-RU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xmlns:w15="http://schemas.microsoft.com/office/word/2012/wordml" mc:Ignorable="w14 wp14 w15">
  <w:zoom w:percent="100"/>
  <w:embedSystemFonts/>
  <w:bordersDoNotSurroundHeader w:val="1"/>
  <w:bordersDoNotSurroundFooter w:val="1"/>
  <w:trackRevisions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B30DC"/>
    <w:rsid w:val="573B30DC"/>
    <w:rsid w:val="7247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DE741C"/>
  <w15:docId w15:val="{BCA612CB-2E9E-43B9-9BA1-052511F835F6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 wp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1" w:default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styleId="3" w:default="1">
    <w:name w:val="Default Paragraph Font"/>
    <w:semiHidden/>
    <w:uiPriority w:val="0"/>
  </w:style>
  <w:style w:type="table" w:styleId="2" w:default="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9" /><Relationship Type="http://schemas.openxmlformats.org/officeDocument/2006/relationships/image" Target="media/image5.png" Id="rId8" /><Relationship Type="http://schemas.openxmlformats.org/officeDocument/2006/relationships/image" Target="media/image4.png" Id="rId7" /><Relationship Type="http://schemas.openxmlformats.org/officeDocument/2006/relationships/image" Target="media/image3.png" Id="rId6" /><Relationship Type="http://schemas.openxmlformats.org/officeDocument/2006/relationships/image" Target="media/image2.png" Id="rId5" /><Relationship Type="http://schemas.openxmlformats.org/officeDocument/2006/relationships/image" Target="media/image1.png" Id="rId4" /><Relationship Type="http://schemas.openxmlformats.org/officeDocument/2006/relationships/theme" Target="theme/theme1.xml" Id="rId3" /><Relationship Type="http://schemas.openxmlformats.org/officeDocument/2006/relationships/settings" Target="settings.xml" Id="rId2" /><Relationship Type="http://schemas.openxmlformats.org/officeDocument/2006/relationships/fontTable" Target="fontTable.xml" Id="rId10" /><Relationship Type="http://schemas.openxmlformats.org/officeDocument/2006/relationships/styles" Target="styles.xml" Id="rId1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ScaleCrop>false</ap:ScaleCrop>
  <ap:Application>Microsoft Word for the web</ap:Application>
  <ap:DocSecurity>0</ap:DocSecurity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2021-12-12T10:14:00.0000000Z</dcterms:created>
  <dc:creator>没有终点的旅途</dc:creator>
  <lastModifiedBy>Заборовский Владимир Сергеевич</lastModifiedBy>
  <dcterms:modified xsi:type="dcterms:W3CDTF">2021-12-15T11:11:18.9802655Z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7B2B81A704094AEF8D63DB957431D77C</vt:lpwstr>
  </property>
</Properties>
</file>