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pptx" ContentType="application/vnd.openxmlformats-officedocument.presentationml.presentation"/>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1F6" w:rsidRPr="001302C1" w:rsidRDefault="00D63931" w:rsidP="006211F6">
      <w:pPr>
        <w:overflowPunct w:val="0"/>
        <w:autoSpaceDE w:val="0"/>
        <w:autoSpaceDN w:val="0"/>
        <w:adjustRightInd w:val="0"/>
        <w:spacing w:line="220" w:lineRule="atLeast"/>
        <w:contextualSpacing/>
        <w:jc w:val="center"/>
        <w:textAlignment w:val="baseline"/>
        <w:rPr>
          <w:rFonts w:ascii="Times New Roman" w:eastAsia="MS Mincho" w:hAnsi="Times New Roman"/>
          <w:b/>
          <w:sz w:val="28"/>
          <w:szCs w:val="20"/>
          <w:lang w:val="en-US"/>
        </w:rPr>
      </w:pPr>
      <w:bookmarkStart w:id="0" w:name="_GoBack"/>
      <w:bookmarkEnd w:id="0"/>
      <w:r w:rsidRPr="006211F6">
        <w:rPr>
          <w:rFonts w:ascii="Times New Roman" w:eastAsia="MS Mincho" w:hAnsi="Times New Roman"/>
          <w:b/>
          <w:sz w:val="28"/>
          <w:szCs w:val="20"/>
          <w:lang w:val="en-US"/>
        </w:rPr>
        <w:t>ON THE PROBLEM OF COMPUTABI</w:t>
      </w:r>
      <w:r>
        <w:rPr>
          <w:rFonts w:ascii="Times New Roman" w:eastAsia="MS Mincho" w:hAnsi="Times New Roman"/>
          <w:b/>
          <w:sz w:val="28"/>
          <w:szCs w:val="20"/>
          <w:lang w:val="en-US"/>
        </w:rPr>
        <w:t xml:space="preserve">LITY OF </w:t>
      </w:r>
      <w:r w:rsidRPr="006211F6">
        <w:rPr>
          <w:rFonts w:ascii="Times New Roman" w:eastAsia="MS Mincho" w:hAnsi="Times New Roman"/>
          <w:b/>
          <w:sz w:val="28"/>
          <w:szCs w:val="20"/>
          <w:lang w:val="en-US"/>
        </w:rPr>
        <w:t>BOUNDED RATIONALITY</w:t>
      </w:r>
      <w:r>
        <w:rPr>
          <w:rFonts w:ascii="Times New Roman" w:eastAsia="MS Mincho" w:hAnsi="Times New Roman"/>
          <w:b/>
          <w:sz w:val="28"/>
          <w:szCs w:val="20"/>
          <w:lang w:val="en-US"/>
        </w:rPr>
        <w:t xml:space="preserve"> COGNITIVE SOLUTIONS </w:t>
      </w:r>
    </w:p>
    <w:p w:rsidR="001302C1" w:rsidRPr="00E01D5C" w:rsidRDefault="001302C1" w:rsidP="00E01D5C">
      <w:pPr>
        <w:pStyle w:val="a9"/>
        <w:rPr>
          <w:lang w:val="en-US"/>
        </w:rPr>
      </w:pPr>
      <w:r w:rsidRPr="00E01D5C">
        <w:rPr>
          <w:lang w:val="en-US"/>
        </w:rPr>
        <w:t xml:space="preserve">Vladimir </w:t>
      </w:r>
      <w:proofErr w:type="spellStart"/>
      <w:r w:rsidRPr="00E01D5C">
        <w:rPr>
          <w:lang w:val="en-US"/>
        </w:rPr>
        <w:t>Zaborovskij</w:t>
      </w:r>
      <w:proofErr w:type="spellEnd"/>
      <w:r w:rsidR="00E01D5C">
        <w:rPr>
          <w:lang w:val="en-US"/>
        </w:rPr>
        <w:t>*</w:t>
      </w:r>
      <w:r w:rsidRPr="00E01D5C">
        <w:rPr>
          <w:vertAlign w:val="superscript"/>
          <w:lang w:val="en-US"/>
        </w:rPr>
        <w:t>[0000-0002-9569-0598]</w:t>
      </w:r>
      <w:r w:rsidR="00502B45" w:rsidRPr="00E01D5C">
        <w:rPr>
          <w:lang w:val="en-US"/>
        </w:rPr>
        <w:t xml:space="preserve">, Vladimir </w:t>
      </w:r>
      <w:proofErr w:type="spellStart"/>
      <w:r w:rsidR="00502B45" w:rsidRPr="00E01D5C">
        <w:rPr>
          <w:lang w:val="en-US"/>
        </w:rPr>
        <w:t>Polyanskiy</w:t>
      </w:r>
      <w:proofErr w:type="spellEnd"/>
      <w:r w:rsidR="00E01D5C">
        <w:rPr>
          <w:lang w:val="en-US"/>
        </w:rPr>
        <w:t>**</w:t>
      </w:r>
      <w:r w:rsidR="00502B45" w:rsidRPr="00E01D5C">
        <w:rPr>
          <w:vertAlign w:val="superscript"/>
          <w:lang w:val="en-US"/>
        </w:rPr>
        <w:t>[0000-0003-4647-3818]</w:t>
      </w:r>
      <w:r w:rsidR="00502B45" w:rsidRPr="00E01D5C">
        <w:rPr>
          <w:lang w:val="en-US"/>
        </w:rPr>
        <w:t>, Sergey Popov</w:t>
      </w:r>
      <w:r w:rsidR="00E01D5C">
        <w:rPr>
          <w:lang w:val="en-US"/>
        </w:rPr>
        <w:t>*</w:t>
      </w:r>
      <w:r w:rsidRPr="00E01D5C">
        <w:rPr>
          <w:vertAlign w:val="superscript"/>
          <w:lang w:val="en-US"/>
        </w:rPr>
        <w:t>[0000-0003-4647-3818]</w:t>
      </w:r>
    </w:p>
    <w:p w:rsidR="004A2BA7" w:rsidRPr="00E01D5C" w:rsidRDefault="00AE0DDB" w:rsidP="00E01D5C">
      <w:pPr>
        <w:pStyle w:val="a9"/>
        <w:rPr>
          <w:b w:val="0"/>
          <w:i/>
          <w:lang w:val="en-US"/>
        </w:rPr>
      </w:pPr>
      <w:hyperlink r:id="rId6" w:history="1">
        <w:r w:rsidR="004A2BA7" w:rsidRPr="00E01D5C">
          <w:rPr>
            <w:b w:val="0"/>
            <w:i/>
            <w:lang w:val="en-US"/>
          </w:rPr>
          <w:t>zaborovskij_vs@spbstu.ru</w:t>
        </w:r>
      </w:hyperlink>
      <w:r w:rsidR="004A2BA7" w:rsidRPr="00E01D5C">
        <w:rPr>
          <w:b w:val="0"/>
          <w:i/>
          <w:lang w:val="en-US"/>
        </w:rPr>
        <w:t xml:space="preserve">, </w:t>
      </w:r>
      <w:hyperlink r:id="rId7" w:history="1">
        <w:r w:rsidR="004A2BA7" w:rsidRPr="00E01D5C">
          <w:rPr>
            <w:b w:val="0"/>
            <w:i/>
            <w:lang w:val="en-US"/>
          </w:rPr>
          <w:t>vapol@mail.ru</w:t>
        </w:r>
      </w:hyperlink>
      <w:r w:rsidR="004A2BA7" w:rsidRPr="00E01D5C">
        <w:rPr>
          <w:b w:val="0"/>
          <w:i/>
          <w:lang w:val="en-US"/>
        </w:rPr>
        <w:t>, popovserge@spbstu.ru</w:t>
      </w:r>
    </w:p>
    <w:p w:rsidR="004A2BA7" w:rsidRPr="004A2BA7" w:rsidRDefault="004A2BA7" w:rsidP="004A2BA7">
      <w:pPr>
        <w:pStyle w:val="address"/>
      </w:pPr>
    </w:p>
    <w:p w:rsidR="006211F6" w:rsidRPr="006211F6" w:rsidRDefault="00E01D5C" w:rsidP="006211F6">
      <w:pPr>
        <w:overflowPunct w:val="0"/>
        <w:autoSpaceDE w:val="0"/>
        <w:autoSpaceDN w:val="0"/>
        <w:adjustRightInd w:val="0"/>
        <w:spacing w:line="220" w:lineRule="atLeast"/>
        <w:contextualSpacing/>
        <w:jc w:val="center"/>
        <w:textAlignment w:val="baseline"/>
        <w:rPr>
          <w:rFonts w:ascii="Times New Roman" w:eastAsia="Times New Roman" w:hAnsi="Times New Roman"/>
          <w:sz w:val="18"/>
          <w:szCs w:val="18"/>
          <w:lang w:val="en-US"/>
        </w:rPr>
      </w:pPr>
      <w:r>
        <w:rPr>
          <w:rFonts w:ascii="Times New Roman" w:eastAsia="Times New Roman" w:hAnsi="Times New Roman"/>
          <w:sz w:val="18"/>
          <w:szCs w:val="18"/>
          <w:vertAlign w:val="superscript"/>
          <w:lang w:val="en-US"/>
        </w:rPr>
        <w:t xml:space="preserve">* </w:t>
      </w:r>
      <w:r w:rsidR="006211F6" w:rsidRPr="006211F6">
        <w:rPr>
          <w:rFonts w:ascii="Times New Roman" w:eastAsia="Times New Roman" w:hAnsi="Times New Roman"/>
          <w:sz w:val="18"/>
          <w:szCs w:val="18"/>
          <w:lang w:val="en-US"/>
        </w:rPr>
        <w:t xml:space="preserve">Peter </w:t>
      </w:r>
      <w:proofErr w:type="gramStart"/>
      <w:r w:rsidR="006211F6" w:rsidRPr="006211F6">
        <w:rPr>
          <w:rFonts w:ascii="Times New Roman" w:eastAsia="Times New Roman" w:hAnsi="Times New Roman"/>
          <w:sz w:val="18"/>
          <w:szCs w:val="18"/>
          <w:lang w:val="en-US"/>
        </w:rPr>
        <w:t>The</w:t>
      </w:r>
      <w:proofErr w:type="gramEnd"/>
      <w:r w:rsidR="006211F6" w:rsidRPr="006211F6">
        <w:rPr>
          <w:rFonts w:ascii="Times New Roman" w:eastAsia="Times New Roman" w:hAnsi="Times New Roman"/>
          <w:sz w:val="18"/>
          <w:szCs w:val="18"/>
          <w:lang w:val="en-US"/>
        </w:rPr>
        <w:t xml:space="preserve"> Great </w:t>
      </w:r>
      <w:proofErr w:type="spellStart"/>
      <w:r w:rsidR="006211F6" w:rsidRPr="006211F6">
        <w:rPr>
          <w:rFonts w:ascii="Times New Roman" w:eastAsia="Times New Roman" w:hAnsi="Times New Roman"/>
          <w:sz w:val="18"/>
          <w:szCs w:val="18"/>
          <w:lang w:val="en-US"/>
        </w:rPr>
        <w:t>St.Petersburg</w:t>
      </w:r>
      <w:proofErr w:type="spellEnd"/>
      <w:r w:rsidR="006211F6" w:rsidRPr="006211F6">
        <w:rPr>
          <w:rFonts w:ascii="Times New Roman" w:eastAsia="Times New Roman" w:hAnsi="Times New Roman"/>
          <w:sz w:val="18"/>
          <w:szCs w:val="18"/>
          <w:lang w:val="en-US"/>
        </w:rPr>
        <w:t xml:space="preserve"> Polytechnic University, Saint-Petersburg, Russia</w:t>
      </w:r>
    </w:p>
    <w:p w:rsidR="006211F6" w:rsidRPr="006211F6" w:rsidRDefault="00E01D5C" w:rsidP="006211F6">
      <w:pPr>
        <w:overflowPunct w:val="0"/>
        <w:autoSpaceDE w:val="0"/>
        <w:autoSpaceDN w:val="0"/>
        <w:adjustRightInd w:val="0"/>
        <w:spacing w:after="0" w:line="240" w:lineRule="auto"/>
        <w:ind w:firstLine="227"/>
        <w:jc w:val="center"/>
        <w:textAlignment w:val="baseline"/>
        <w:rPr>
          <w:rFonts w:ascii="Times New Roman" w:eastAsia="Times New Roman" w:hAnsi="Times New Roman"/>
          <w:sz w:val="18"/>
          <w:szCs w:val="18"/>
          <w:lang w:val="en-US"/>
        </w:rPr>
      </w:pPr>
      <w:r>
        <w:rPr>
          <w:rFonts w:ascii="Times New Roman" w:eastAsia="Times New Roman" w:hAnsi="Times New Roman" w:cs="PywvvwTimes-Roman"/>
          <w:sz w:val="18"/>
          <w:szCs w:val="18"/>
          <w:vertAlign w:val="superscript"/>
          <w:lang w:val="en-US"/>
        </w:rPr>
        <w:t xml:space="preserve">** </w:t>
      </w:r>
      <w:r w:rsidR="006211F6" w:rsidRPr="006211F6">
        <w:rPr>
          <w:rFonts w:ascii="PywvvwTimes-Roman" w:eastAsia="Times New Roman" w:hAnsi="PywvvwTimes-Roman" w:cs="PywvvwTimes-Roman"/>
          <w:sz w:val="18"/>
          <w:szCs w:val="18"/>
          <w:lang w:val="en-US"/>
        </w:rPr>
        <w:t>Institute for Problems in Mechanical Engineering, Russian Academy of Sciences,</w:t>
      </w:r>
      <w:r w:rsidR="006211F6" w:rsidRPr="006211F6">
        <w:rPr>
          <w:rFonts w:ascii="Times New Roman" w:eastAsia="Times New Roman" w:hAnsi="Times New Roman" w:cs="PywvvwTimes-Roman"/>
          <w:sz w:val="18"/>
          <w:szCs w:val="18"/>
          <w:lang w:val="en-US"/>
        </w:rPr>
        <w:t xml:space="preserve"> </w:t>
      </w:r>
      <w:r w:rsidR="006211F6" w:rsidRPr="006211F6">
        <w:rPr>
          <w:rFonts w:ascii="PywvvwTimes-Roman" w:eastAsia="Times New Roman" w:hAnsi="PywvvwTimes-Roman" w:cs="PywvvwTimes-Roman"/>
          <w:sz w:val="18"/>
          <w:szCs w:val="18"/>
          <w:lang w:val="en-US"/>
        </w:rPr>
        <w:t>Saint-Petersburg, Russia</w:t>
      </w:r>
    </w:p>
    <w:p w:rsidR="005409A9" w:rsidRDefault="005409A9" w:rsidP="005409A9">
      <w:pPr>
        <w:pStyle w:val="abstract"/>
        <w:spacing w:before="0" w:after="0" w:line="240" w:lineRule="auto"/>
        <w:ind w:left="0" w:right="0" w:firstLine="0"/>
        <w:jc w:val="center"/>
        <w:rPr>
          <w:i/>
          <w:sz w:val="20"/>
        </w:rPr>
      </w:pPr>
    </w:p>
    <w:p w:rsidR="00CD160A" w:rsidRPr="005409A9" w:rsidRDefault="00CD160A" w:rsidP="005409A9">
      <w:pPr>
        <w:pStyle w:val="abstract"/>
        <w:spacing w:after="0"/>
        <w:ind w:firstLine="0"/>
        <w:jc w:val="right"/>
        <w:rPr>
          <w:i/>
          <w:sz w:val="20"/>
        </w:rPr>
      </w:pPr>
      <w:r w:rsidRPr="005409A9">
        <w:rPr>
          <w:i/>
          <w:sz w:val="20"/>
        </w:rPr>
        <w:t>Let's not argue - let's do the math.</w:t>
      </w:r>
    </w:p>
    <w:p w:rsidR="00CD160A" w:rsidRPr="005409A9" w:rsidRDefault="00CD160A" w:rsidP="005409A9">
      <w:pPr>
        <w:pStyle w:val="abstract"/>
        <w:spacing w:after="0"/>
        <w:ind w:firstLine="0"/>
        <w:jc w:val="right"/>
        <w:rPr>
          <w:i/>
          <w:sz w:val="20"/>
        </w:rPr>
      </w:pPr>
      <w:r w:rsidRPr="005409A9">
        <w:rPr>
          <w:i/>
          <w:sz w:val="20"/>
        </w:rPr>
        <w:t xml:space="preserve"> J. L. Lagrange</w:t>
      </w:r>
    </w:p>
    <w:p w:rsidR="007933FD" w:rsidRPr="00CE6207" w:rsidRDefault="007933FD" w:rsidP="007933FD">
      <w:pPr>
        <w:pStyle w:val="abstract"/>
        <w:spacing w:after="0"/>
        <w:ind w:firstLine="0"/>
        <w:rPr>
          <w:sz w:val="20"/>
        </w:rPr>
      </w:pPr>
      <w:r w:rsidRPr="00CE6207">
        <w:rPr>
          <w:i/>
          <w:sz w:val="20"/>
        </w:rPr>
        <w:t>Abstract.</w:t>
      </w:r>
      <w:r w:rsidRPr="00CE6207">
        <w:rPr>
          <w:sz w:val="20"/>
        </w:rPr>
        <w:t xml:space="preserve"> Modern science has not made the world less mysterious, and future discoveries may be even more surprising than the conclusions of relativity or quantum mechanics, confirming the thesis of A. Clarke that "advanced technology is indistinguishable from magic". In other words, with a certain level of technology development, an adequate understanding of them may require intellectual resources that exceed the capabilities of a single human, primarily for handling large amounts of information. What is it, how are cognitive processes defined and physically implemented in nature, how effectively can their technical simulation be implemented, and, finally, whether it is possible to build not just a supercomputer, but a </w:t>
      </w:r>
      <w:proofErr w:type="spellStart"/>
      <w:r w:rsidRPr="00CE6207">
        <w:rPr>
          <w:sz w:val="20"/>
        </w:rPr>
        <w:t>superbrain</w:t>
      </w:r>
      <w:proofErr w:type="spellEnd"/>
      <w:r w:rsidRPr="00CE6207">
        <w:rPr>
          <w:sz w:val="20"/>
        </w:rPr>
        <w:t xml:space="preserve"> for solving super tasks. These issues are currently at the forefront of current research in both natural and human sciences, as well as computer technology.</w:t>
      </w:r>
      <w:r w:rsidR="00FB23EE" w:rsidRPr="00CE6207">
        <w:rPr>
          <w:sz w:val="20"/>
        </w:rPr>
        <w:t xml:space="preserve"> In this paper, the problem is considered in the aspect of finding solutions of "bounded rationality" that is, on the basis of regularization of solutions obtained using computable functions that defined on a set of data taking into account certain specific or even personal cognitive biases.</w:t>
      </w:r>
    </w:p>
    <w:p w:rsidR="007933FD" w:rsidRPr="00CE6207" w:rsidRDefault="007933FD" w:rsidP="007933FD">
      <w:pPr>
        <w:pStyle w:val="abstract"/>
        <w:spacing w:after="0"/>
        <w:ind w:firstLine="0"/>
        <w:rPr>
          <w:sz w:val="20"/>
        </w:rPr>
      </w:pPr>
      <w:r w:rsidRPr="00CE6207">
        <w:rPr>
          <w:i/>
          <w:sz w:val="20"/>
        </w:rPr>
        <w:t>Keywords:</w:t>
      </w:r>
      <w:r w:rsidRPr="00CE6207">
        <w:rPr>
          <w:sz w:val="20"/>
        </w:rPr>
        <w:t xml:space="preserve"> technology development, artificial intelligence, machine learning, </w:t>
      </w:r>
      <w:proofErr w:type="spellStart"/>
      <w:r w:rsidRPr="00CE6207">
        <w:rPr>
          <w:sz w:val="20"/>
        </w:rPr>
        <w:t>exo</w:t>
      </w:r>
      <w:proofErr w:type="spellEnd"/>
      <w:r w:rsidRPr="00CE6207">
        <w:rPr>
          <w:sz w:val="20"/>
        </w:rPr>
        <w:t>-intelligence, cognitive functions</w:t>
      </w:r>
    </w:p>
    <w:p w:rsidR="007933FD" w:rsidRPr="00CE6207" w:rsidRDefault="007933FD" w:rsidP="00CE6207">
      <w:pPr>
        <w:keepNext/>
        <w:keepLines/>
        <w:tabs>
          <w:tab w:val="num" w:pos="567"/>
        </w:tabs>
        <w:suppressAutoHyphens/>
        <w:overflowPunct w:val="0"/>
        <w:autoSpaceDE w:val="0"/>
        <w:autoSpaceDN w:val="0"/>
        <w:adjustRightInd w:val="0"/>
        <w:spacing w:before="240" w:after="120" w:line="240" w:lineRule="auto"/>
        <w:ind w:left="567" w:hanging="567"/>
        <w:textAlignment w:val="baseline"/>
        <w:outlineLvl w:val="0"/>
        <w:rPr>
          <w:rFonts w:ascii="Times New Roman" w:hAnsi="Times New Roman"/>
          <w:b/>
          <w:sz w:val="26"/>
          <w:szCs w:val="26"/>
          <w:lang w:val="en-US"/>
        </w:rPr>
      </w:pPr>
      <w:r w:rsidRPr="00CE6207">
        <w:rPr>
          <w:rFonts w:ascii="Times New Roman" w:hAnsi="Times New Roman"/>
          <w:b/>
          <w:sz w:val="26"/>
          <w:szCs w:val="26"/>
          <w:lang w:val="en-US"/>
        </w:rPr>
        <w:t>Introduction</w:t>
      </w:r>
    </w:p>
    <w:p w:rsidR="00EE71BA" w:rsidRPr="00CE6207" w:rsidRDefault="0050100E" w:rsidP="00CE6207">
      <w:pPr>
        <w:pStyle w:val="a5"/>
        <w:rPr>
          <w:lang w:val="ru-RU"/>
        </w:rPr>
      </w:pPr>
      <w:r w:rsidRPr="00CE6207">
        <w:rPr>
          <w:lang w:val="ru-RU"/>
        </w:rPr>
        <w:t xml:space="preserve">Formally considered problem is that the cognitive processes occurring in the human brain, being a part of objective </w:t>
      </w:r>
      <w:proofErr w:type="spellStart"/>
      <w:r w:rsidRPr="00CE6207">
        <w:rPr>
          <w:lang w:val="ru-RU"/>
        </w:rPr>
        <w:t>reality</w:t>
      </w:r>
      <w:proofErr w:type="spellEnd"/>
      <w:r w:rsidRPr="00CE6207">
        <w:rPr>
          <w:lang w:val="ru-RU"/>
        </w:rPr>
        <w:t xml:space="preserve">, </w:t>
      </w:r>
      <w:proofErr w:type="spellStart"/>
      <w:r w:rsidRPr="00CE6207">
        <w:rPr>
          <w:lang w:val="ru-RU"/>
        </w:rPr>
        <w:t>do</w:t>
      </w:r>
      <w:proofErr w:type="spellEnd"/>
      <w:r w:rsidRPr="00CE6207">
        <w:rPr>
          <w:lang w:val="ru-RU"/>
        </w:rPr>
        <w:t xml:space="preserve"> </w:t>
      </w:r>
      <w:proofErr w:type="spellStart"/>
      <w:r w:rsidRPr="00CE6207">
        <w:rPr>
          <w:lang w:val="ru-RU"/>
        </w:rPr>
        <w:t>not</w:t>
      </w:r>
      <w:proofErr w:type="spellEnd"/>
      <w:r w:rsidRPr="00CE6207">
        <w:rPr>
          <w:lang w:val="ru-RU"/>
        </w:rPr>
        <w:t xml:space="preserve"> </w:t>
      </w:r>
      <w:proofErr w:type="spellStart"/>
      <w:r w:rsidRPr="00CE6207">
        <w:rPr>
          <w:lang w:val="ru-RU"/>
        </w:rPr>
        <w:t>obey</w:t>
      </w:r>
      <w:proofErr w:type="spellEnd"/>
      <w:r w:rsidRPr="00CE6207">
        <w:rPr>
          <w:lang w:val="ru-RU"/>
        </w:rPr>
        <w:t xml:space="preserve"> </w:t>
      </w:r>
      <w:proofErr w:type="spellStart"/>
      <w:r w:rsidRPr="00CE6207">
        <w:rPr>
          <w:lang w:val="ru-RU"/>
        </w:rPr>
        <w:t>the</w:t>
      </w:r>
      <w:proofErr w:type="spellEnd"/>
      <w:r w:rsidRPr="00CE6207">
        <w:rPr>
          <w:lang w:val="ru-RU"/>
        </w:rPr>
        <w:t xml:space="preserve"> </w:t>
      </w:r>
      <w:proofErr w:type="spellStart"/>
      <w:r w:rsidR="00E642F7" w:rsidRPr="00CE6207">
        <w:rPr>
          <w:lang w:val="ru-RU"/>
        </w:rPr>
        <w:t>common</w:t>
      </w:r>
      <w:proofErr w:type="spellEnd"/>
      <w:r w:rsidR="00E642F7" w:rsidRPr="00CE6207">
        <w:rPr>
          <w:lang w:val="ru-RU"/>
        </w:rPr>
        <w:t xml:space="preserve"> </w:t>
      </w:r>
      <w:proofErr w:type="spellStart"/>
      <w:r w:rsidR="00E642F7" w:rsidRPr="00CE6207">
        <w:rPr>
          <w:lang w:val="ru-RU"/>
        </w:rPr>
        <w:t>logico-</w:t>
      </w:r>
      <w:r w:rsidRPr="00CE6207">
        <w:rPr>
          <w:lang w:val="ru-RU"/>
        </w:rPr>
        <w:t>mathematical</w:t>
      </w:r>
      <w:proofErr w:type="spellEnd"/>
      <w:r w:rsidRPr="00CE6207">
        <w:rPr>
          <w:lang w:val="ru-RU"/>
        </w:rPr>
        <w:t xml:space="preserve"> </w:t>
      </w:r>
      <w:proofErr w:type="spellStart"/>
      <w:r w:rsidRPr="00CE6207">
        <w:rPr>
          <w:lang w:val="ru-RU"/>
        </w:rPr>
        <w:t>principles</w:t>
      </w:r>
      <w:proofErr w:type="spellEnd"/>
      <w:r w:rsidRPr="00CE6207">
        <w:rPr>
          <w:lang w:val="ru-RU"/>
        </w:rPr>
        <w:t xml:space="preserve"> of </w:t>
      </w:r>
      <w:proofErr w:type="spellStart"/>
      <w:r w:rsidRPr="00CE6207">
        <w:rPr>
          <w:lang w:val="ru-RU"/>
        </w:rPr>
        <w:t>modern</w:t>
      </w:r>
      <w:proofErr w:type="spellEnd"/>
      <w:r w:rsidRPr="00CE6207">
        <w:rPr>
          <w:lang w:val="ru-RU"/>
        </w:rPr>
        <w:t xml:space="preserve"> </w:t>
      </w:r>
      <w:proofErr w:type="spellStart"/>
      <w:r w:rsidRPr="00CE6207">
        <w:rPr>
          <w:lang w:val="ru-RU"/>
        </w:rPr>
        <w:t>physics</w:t>
      </w:r>
      <w:proofErr w:type="spellEnd"/>
      <w:r w:rsidRPr="00CE6207">
        <w:rPr>
          <w:lang w:val="ru-RU"/>
        </w:rPr>
        <w:t xml:space="preserve">. </w:t>
      </w:r>
      <w:r w:rsidR="001A6127" w:rsidRPr="005409A9">
        <w:rPr>
          <w:lang w:val="en-US"/>
        </w:rPr>
        <w:t>To describe cognitive processes we need new models and applied</w:t>
      </w:r>
      <w:r w:rsidR="005409A9" w:rsidRPr="005409A9">
        <w:rPr>
          <w:lang w:val="en-US"/>
        </w:rPr>
        <w:t xml:space="preserve"> </w:t>
      </w:r>
      <w:r w:rsidR="001A6127" w:rsidRPr="005409A9">
        <w:rPr>
          <w:lang w:val="en-US"/>
        </w:rPr>
        <w:t xml:space="preserve">methods that, on the one hand, would meet the principle of physical explanation </w:t>
      </w:r>
      <w:r w:rsidRPr="005409A9">
        <w:rPr>
          <w:lang w:val="en-US"/>
        </w:rPr>
        <w:t>of the phenomenon of intelligence, and with another - would consider their</w:t>
      </w:r>
      <w:r w:rsidR="005409A9" w:rsidRPr="005409A9">
        <w:rPr>
          <w:lang w:val="en-US"/>
        </w:rPr>
        <w:t xml:space="preserve"> </w:t>
      </w:r>
      <w:r w:rsidR="0088434E" w:rsidRPr="005409A9">
        <w:rPr>
          <w:lang w:val="en-US"/>
        </w:rPr>
        <w:t>“informational entity”</w:t>
      </w:r>
      <w:r w:rsidRPr="005409A9">
        <w:rPr>
          <w:lang w:val="en-US"/>
        </w:rPr>
        <w:t xml:space="preserve"> that in quantum physics, for example, connected with the </w:t>
      </w:r>
      <w:r w:rsidR="0088434E" w:rsidRPr="005409A9">
        <w:rPr>
          <w:lang w:val="en-US"/>
        </w:rPr>
        <w:t xml:space="preserve">effect </w:t>
      </w:r>
      <w:r w:rsidRPr="005409A9">
        <w:rPr>
          <w:lang w:val="en-US"/>
        </w:rPr>
        <w:t>of</w:t>
      </w:r>
      <w:r w:rsidR="005409A9" w:rsidRPr="005409A9">
        <w:rPr>
          <w:lang w:val="en-US"/>
        </w:rPr>
        <w:t xml:space="preserve"> </w:t>
      </w:r>
      <w:r w:rsidRPr="005409A9">
        <w:rPr>
          <w:lang w:val="en-US"/>
        </w:rPr>
        <w:t>"retro</w:t>
      </w:r>
      <w:r w:rsidR="0088434E" w:rsidRPr="005409A9">
        <w:rPr>
          <w:lang w:val="en-US"/>
        </w:rPr>
        <w:t>-causality</w:t>
      </w:r>
      <w:r w:rsidRPr="005409A9">
        <w:rPr>
          <w:lang w:val="en-US"/>
        </w:rPr>
        <w:t xml:space="preserve">", that is, the impact on the current state of the quantum object not only of past events, but also events not yet held the future with the explanation of the phenomenon of quantum nonlocality or predictive modeling (calculations). </w:t>
      </w:r>
      <w:proofErr w:type="spellStart"/>
      <w:r w:rsidR="00B82943" w:rsidRPr="00CE6207">
        <w:rPr>
          <w:lang w:val="ru-RU"/>
        </w:rPr>
        <w:t>Model</w:t>
      </w:r>
      <w:proofErr w:type="spellEnd"/>
      <w:r w:rsidR="00B82943" w:rsidRPr="00CE6207">
        <w:rPr>
          <w:lang w:val="ru-RU"/>
        </w:rPr>
        <w:t xml:space="preserve"> </w:t>
      </w:r>
      <w:proofErr w:type="spellStart"/>
      <w:r w:rsidR="00B82943" w:rsidRPr="00CE6207">
        <w:rPr>
          <w:lang w:val="ru-RU"/>
        </w:rPr>
        <w:t>that</w:t>
      </w:r>
      <w:proofErr w:type="spellEnd"/>
      <w:r w:rsidR="00B82943" w:rsidRPr="00CE6207">
        <w:rPr>
          <w:lang w:val="ru-RU"/>
        </w:rPr>
        <w:t xml:space="preserve"> </w:t>
      </w:r>
      <w:proofErr w:type="spellStart"/>
      <w:r w:rsidR="00B82943" w:rsidRPr="00CE6207">
        <w:rPr>
          <w:lang w:val="ru-RU"/>
        </w:rPr>
        <w:t>are</w:t>
      </w:r>
      <w:proofErr w:type="spellEnd"/>
      <w:r w:rsidR="00B82943" w:rsidRPr="00CE6207">
        <w:rPr>
          <w:lang w:val="ru-RU"/>
        </w:rPr>
        <w:t xml:space="preserve"> </w:t>
      </w:r>
      <w:proofErr w:type="spellStart"/>
      <w:r w:rsidR="00B82943" w:rsidRPr="00CE6207">
        <w:rPr>
          <w:lang w:val="ru-RU"/>
        </w:rPr>
        <w:t>constructive</w:t>
      </w:r>
      <w:proofErr w:type="spellEnd"/>
      <w:r w:rsidR="00B82943" w:rsidRPr="00CE6207">
        <w:rPr>
          <w:lang w:val="ru-RU"/>
        </w:rPr>
        <w:t xml:space="preserve"> from the point of view of computer science should reflect aspects that are common to any </w:t>
      </w:r>
      <w:r w:rsidR="0088434E" w:rsidRPr="00CE6207">
        <w:rPr>
          <w:lang w:val="ru-RU"/>
        </w:rPr>
        <w:t xml:space="preserve">type </w:t>
      </w:r>
      <w:r w:rsidR="00B82943" w:rsidRPr="00CE6207">
        <w:rPr>
          <w:lang w:val="ru-RU"/>
        </w:rPr>
        <w:t xml:space="preserve">cognitive processes, related to their </w:t>
      </w:r>
      <w:r w:rsidR="0088434E" w:rsidRPr="00CE6207">
        <w:rPr>
          <w:lang w:val="ru-RU"/>
        </w:rPr>
        <w:t xml:space="preserve">internal </w:t>
      </w:r>
      <w:r w:rsidR="00B82943" w:rsidRPr="00CE6207">
        <w:rPr>
          <w:lang w:val="ru-RU"/>
        </w:rPr>
        <w:t xml:space="preserve">system, </w:t>
      </w:r>
      <w:r w:rsidR="0088434E" w:rsidRPr="00CE6207">
        <w:rPr>
          <w:lang w:val="ru-RU"/>
        </w:rPr>
        <w:t xml:space="preserve">or </w:t>
      </w:r>
      <w:r w:rsidR="00B82943" w:rsidRPr="00CE6207">
        <w:rPr>
          <w:lang w:val="ru-RU"/>
        </w:rPr>
        <w:t xml:space="preserve">more precisely, information organization, and not only with the properties of physical substance, which in a particular case can be considered as a carrier of cognitive processes. Based on this, the research is based on the correspondence principle, which assumes that the formal description tools used at the system level reflect the properties of the studied objects that are available for measurement or experimental observation. </w:t>
      </w:r>
      <w:r w:rsidR="00B82943" w:rsidRPr="005409A9">
        <w:rPr>
          <w:lang w:val="en-US"/>
        </w:rPr>
        <w:t>According to this principle, the well-known properties of macroscopic physical substances in a 4-dimensional space-time continuum are characterized by the Archimedean metric and are accurately described by the properties of the real number field, but on the microscopic scale, the interaction processes of quantum particles have a different nature and, therefore, are represented by</w:t>
      </w:r>
      <w:r w:rsidR="005409A9" w:rsidRPr="005409A9">
        <w:rPr>
          <w:lang w:val="en-US"/>
        </w:rPr>
        <w:t xml:space="preserve"> </w:t>
      </w:r>
      <w:r w:rsidR="00B82943" w:rsidRPr="005409A9">
        <w:rPr>
          <w:lang w:val="en-US"/>
        </w:rPr>
        <w:t>operators in Hilbert space.</w:t>
      </w:r>
      <w:r w:rsidR="003A4C72" w:rsidRPr="005409A9">
        <w:rPr>
          <w:lang w:val="en-US"/>
        </w:rPr>
        <w:t xml:space="preserve"> </w:t>
      </w:r>
      <w:proofErr w:type="spellStart"/>
      <w:r w:rsidR="001A6127" w:rsidRPr="00CE6207">
        <w:rPr>
          <w:lang w:val="ru-RU"/>
        </w:rPr>
        <w:t>First</w:t>
      </w:r>
      <w:proofErr w:type="spellEnd"/>
      <w:r w:rsidR="001A6127" w:rsidRPr="00CE6207">
        <w:rPr>
          <w:lang w:val="ru-RU"/>
        </w:rPr>
        <w:t xml:space="preserve"> of </w:t>
      </w:r>
      <w:proofErr w:type="spellStart"/>
      <w:r w:rsidR="001A6127" w:rsidRPr="00CE6207">
        <w:rPr>
          <w:lang w:val="ru-RU"/>
        </w:rPr>
        <w:t>all</w:t>
      </w:r>
      <w:proofErr w:type="spellEnd"/>
      <w:r w:rsidR="001A6127" w:rsidRPr="00CE6207">
        <w:rPr>
          <w:lang w:val="ru-RU"/>
        </w:rPr>
        <w:t xml:space="preserve">, </w:t>
      </w:r>
      <w:proofErr w:type="spellStart"/>
      <w:r w:rsidR="001A6127" w:rsidRPr="00CE6207">
        <w:rPr>
          <w:lang w:val="ru-RU"/>
        </w:rPr>
        <w:t>we</w:t>
      </w:r>
      <w:proofErr w:type="spellEnd"/>
      <w:r w:rsidR="001A6127" w:rsidRPr="00CE6207">
        <w:rPr>
          <w:lang w:val="ru-RU"/>
        </w:rPr>
        <w:t xml:space="preserve"> will highlight the systemic essence of cognitive processes and try to understand by what kind of mathematical methods these processes can be adequately modeled, for example, to create an artificial intelligence that combines the cognitive resources of people and classical Turing' </w:t>
      </w:r>
      <w:proofErr w:type="spellStart"/>
      <w:r w:rsidR="001A6127" w:rsidRPr="00CE6207">
        <w:rPr>
          <w:lang w:val="ru-RU"/>
        </w:rPr>
        <w:t>machines</w:t>
      </w:r>
      <w:proofErr w:type="spellEnd"/>
      <w:r w:rsidR="001A6127" w:rsidRPr="00CE6207">
        <w:rPr>
          <w:lang w:val="ru-RU"/>
        </w:rPr>
        <w:t xml:space="preserve"> in a </w:t>
      </w:r>
      <w:proofErr w:type="spellStart"/>
      <w:r w:rsidR="001A6127" w:rsidRPr="00CE6207">
        <w:rPr>
          <w:lang w:val="ru-RU"/>
        </w:rPr>
        <w:t>common</w:t>
      </w:r>
      <w:proofErr w:type="spellEnd"/>
      <w:r w:rsidR="001A6127" w:rsidRPr="00CE6207">
        <w:rPr>
          <w:lang w:val="ru-RU"/>
        </w:rPr>
        <w:t xml:space="preserve"> </w:t>
      </w:r>
      <w:proofErr w:type="spellStart"/>
      <w:r w:rsidR="001A6127" w:rsidRPr="00CE6207">
        <w:rPr>
          <w:lang w:val="ru-RU"/>
        </w:rPr>
        <w:t>global</w:t>
      </w:r>
      <w:proofErr w:type="spellEnd"/>
      <w:r w:rsidR="001A6127" w:rsidRPr="00CE6207">
        <w:rPr>
          <w:lang w:val="ru-RU"/>
        </w:rPr>
        <w:t xml:space="preserve"> </w:t>
      </w:r>
      <w:proofErr w:type="spellStart"/>
      <w:r w:rsidR="001A6127" w:rsidRPr="00CE6207">
        <w:rPr>
          <w:lang w:val="ru-RU"/>
        </w:rPr>
        <w:t>exo-intelligent</w:t>
      </w:r>
      <w:proofErr w:type="spellEnd"/>
      <w:r w:rsidR="001A6127" w:rsidRPr="00CE6207">
        <w:rPr>
          <w:lang w:val="ru-RU"/>
        </w:rPr>
        <w:t xml:space="preserve"> </w:t>
      </w:r>
      <w:proofErr w:type="spellStart"/>
      <w:r w:rsidR="001A6127" w:rsidRPr="00CE6207">
        <w:rPr>
          <w:lang w:val="ru-RU"/>
        </w:rPr>
        <w:t>digital</w:t>
      </w:r>
      <w:proofErr w:type="spellEnd"/>
      <w:r w:rsidR="001A6127" w:rsidRPr="00CE6207">
        <w:rPr>
          <w:lang w:val="ru-RU"/>
        </w:rPr>
        <w:t xml:space="preserve"> </w:t>
      </w:r>
      <w:proofErr w:type="spellStart"/>
      <w:r w:rsidR="001A6127" w:rsidRPr="00CE6207">
        <w:rPr>
          <w:lang w:val="ru-RU"/>
        </w:rPr>
        <w:t>space</w:t>
      </w:r>
      <w:proofErr w:type="spellEnd"/>
      <w:r w:rsidR="001A6127" w:rsidRPr="00CE6207">
        <w:rPr>
          <w:lang w:val="ru-RU"/>
        </w:rPr>
        <w:t xml:space="preserve">. The article attempts to provide answers to the questions formulated above, based on the </w:t>
      </w:r>
      <w:r w:rsidR="001A6127" w:rsidRPr="00CE6207">
        <w:rPr>
          <w:lang w:val="ru-RU"/>
        </w:rPr>
        <w:lastRenderedPageBreak/>
        <w:t xml:space="preserve">modern paradigm of computer science, the metaphorical formulation of which follows the ideas of R. </w:t>
      </w:r>
      <w:proofErr w:type="spellStart"/>
      <w:r w:rsidR="001A6127" w:rsidRPr="00CE6207">
        <w:rPr>
          <w:lang w:val="ru-RU"/>
        </w:rPr>
        <w:t>Descartes</w:t>
      </w:r>
      <w:proofErr w:type="spellEnd"/>
      <w:r w:rsidR="001A6127" w:rsidRPr="00CE6207">
        <w:rPr>
          <w:lang w:val="ru-RU"/>
        </w:rPr>
        <w:t xml:space="preserve">, </w:t>
      </w:r>
      <w:proofErr w:type="spellStart"/>
      <w:r w:rsidR="001A6127" w:rsidRPr="00CE6207">
        <w:rPr>
          <w:lang w:val="ru-RU"/>
        </w:rPr>
        <w:t>namely</w:t>
      </w:r>
      <w:proofErr w:type="spellEnd"/>
      <w:r w:rsidR="001A6127" w:rsidRPr="00CE6207">
        <w:rPr>
          <w:lang w:val="ru-RU"/>
        </w:rPr>
        <w:t xml:space="preserve"> "</w:t>
      </w:r>
      <w:proofErr w:type="spellStart"/>
      <w:r w:rsidR="001A6127" w:rsidRPr="00CE6207">
        <w:rPr>
          <w:lang w:val="ru-RU"/>
        </w:rPr>
        <w:t>computo</w:t>
      </w:r>
      <w:proofErr w:type="spellEnd"/>
      <w:r w:rsidR="001A6127" w:rsidRPr="00CE6207">
        <w:rPr>
          <w:lang w:val="ru-RU"/>
        </w:rPr>
        <w:t xml:space="preserve"> </w:t>
      </w:r>
      <w:proofErr w:type="spellStart"/>
      <w:r w:rsidR="001A6127" w:rsidRPr="00CE6207">
        <w:rPr>
          <w:lang w:val="ru-RU"/>
        </w:rPr>
        <w:t>ergo</w:t>
      </w:r>
      <w:proofErr w:type="spellEnd"/>
      <w:r w:rsidR="001A6127" w:rsidRPr="00CE6207">
        <w:rPr>
          <w:lang w:val="ru-RU"/>
        </w:rPr>
        <w:t xml:space="preserve"> </w:t>
      </w:r>
      <w:proofErr w:type="spellStart"/>
      <w:r w:rsidR="001A6127" w:rsidRPr="00CE6207">
        <w:rPr>
          <w:lang w:val="ru-RU"/>
        </w:rPr>
        <w:t>sum</w:t>
      </w:r>
      <w:proofErr w:type="spellEnd"/>
      <w:r w:rsidR="001A6127" w:rsidRPr="00CE6207">
        <w:rPr>
          <w:lang w:val="ru-RU"/>
        </w:rPr>
        <w:t xml:space="preserve">" (I </w:t>
      </w:r>
      <w:proofErr w:type="spellStart"/>
      <w:r w:rsidR="001A6127" w:rsidRPr="00CE6207">
        <w:rPr>
          <w:lang w:val="ru-RU"/>
        </w:rPr>
        <w:t>calculate</w:t>
      </w:r>
      <w:proofErr w:type="spellEnd"/>
      <w:r w:rsidR="001A6127" w:rsidRPr="00CE6207">
        <w:rPr>
          <w:lang w:val="ru-RU"/>
        </w:rPr>
        <w:t xml:space="preserve">, </w:t>
      </w:r>
      <w:proofErr w:type="spellStart"/>
      <w:r w:rsidR="001A6127" w:rsidRPr="00CE6207">
        <w:rPr>
          <w:lang w:val="ru-RU"/>
        </w:rPr>
        <w:t>so</w:t>
      </w:r>
      <w:proofErr w:type="spellEnd"/>
      <w:r w:rsidR="001A6127" w:rsidRPr="00CE6207">
        <w:rPr>
          <w:lang w:val="ru-RU"/>
        </w:rPr>
        <w:t xml:space="preserve"> I exist). The implementation of this paradigm applied to the engineering </w:t>
      </w:r>
      <w:r w:rsidR="001A6127" w:rsidRPr="005409A9">
        <w:rPr>
          <w:lang w:val="en-US"/>
        </w:rPr>
        <w:t>education system allows to prevent the situation when a hypothetical global failure of all computer systems no one will be able to spend vital for civilization calculations in manual, not because it is beyond human possibilities, but because this skill has ceased to learn, and as a result, the knowledge in the Sciences become incomplete and simplified to the extent that their use only to control "magical" devices, not having a full description and understanding of the principles of their work.</w:t>
      </w:r>
      <w:r w:rsidR="005409A9" w:rsidRPr="005409A9">
        <w:rPr>
          <w:lang w:val="en-US"/>
        </w:rPr>
        <w:t xml:space="preserve"> </w:t>
      </w:r>
      <w:r w:rsidR="003D47EA" w:rsidRPr="005409A9">
        <w:rPr>
          <w:lang w:val="en-US"/>
        </w:rPr>
        <w:t xml:space="preserve">Solving this problem on the way to creating hybrid human-machine </w:t>
      </w:r>
      <w:proofErr w:type="spellStart"/>
      <w:r w:rsidR="003D47EA" w:rsidRPr="005409A9">
        <w:rPr>
          <w:lang w:val="en-US"/>
        </w:rPr>
        <w:t>exo</w:t>
      </w:r>
      <w:proofErr w:type="spellEnd"/>
      <w:r w:rsidR="003D47EA" w:rsidRPr="005409A9">
        <w:rPr>
          <w:lang w:val="en-US"/>
        </w:rPr>
        <w:t xml:space="preserve">-intelligent systems will allow designs new space of digital knowledge that exists not only in a verbal-declarative, but also in an operational-computational form available both for people and machines. </w:t>
      </w:r>
      <w:r w:rsidR="003D47EA" w:rsidRPr="00CE6207">
        <w:rPr>
          <w:lang w:val="ru-RU"/>
        </w:rPr>
        <w:t xml:space="preserve">In </w:t>
      </w:r>
      <w:proofErr w:type="spellStart"/>
      <w:r w:rsidR="003D47EA" w:rsidRPr="00CE6207">
        <w:rPr>
          <w:lang w:val="ru-RU"/>
        </w:rPr>
        <w:t>our</w:t>
      </w:r>
      <w:proofErr w:type="spellEnd"/>
      <w:r w:rsidR="003D47EA" w:rsidRPr="00CE6207">
        <w:rPr>
          <w:lang w:val="ru-RU"/>
        </w:rPr>
        <w:t xml:space="preserve"> </w:t>
      </w:r>
      <w:proofErr w:type="spellStart"/>
      <w:r w:rsidR="003D47EA" w:rsidRPr="00CE6207">
        <w:rPr>
          <w:lang w:val="ru-RU"/>
        </w:rPr>
        <w:t>studies</w:t>
      </w:r>
      <w:proofErr w:type="spellEnd"/>
      <w:r w:rsidR="003D47EA" w:rsidRPr="00CE6207">
        <w:rPr>
          <w:lang w:val="ru-RU"/>
        </w:rPr>
        <w:t xml:space="preserve">, </w:t>
      </w:r>
      <w:proofErr w:type="spellStart"/>
      <w:r w:rsidR="003D47EA" w:rsidRPr="00CE6207">
        <w:rPr>
          <w:lang w:val="ru-RU"/>
        </w:rPr>
        <w:t>we</w:t>
      </w:r>
      <w:proofErr w:type="spellEnd"/>
      <w:r w:rsidR="003D47EA" w:rsidRPr="00CE6207">
        <w:rPr>
          <w:lang w:val="ru-RU"/>
        </w:rPr>
        <w:t xml:space="preserve"> based a number of theses, namely: Thesis 1: intelligence as a phenomenon subject to natural physical laws; Thesis 2: the principle of "presumption of neutrality", namely the need to find "natural" explanations for all the peculiarities of the manifestation of intelligence via </w:t>
      </w:r>
      <w:r w:rsidR="001B50F9" w:rsidRPr="00CE6207">
        <w:rPr>
          <w:lang w:val="ru-RU"/>
        </w:rPr>
        <w:t>formally</w:t>
      </w:r>
      <w:r w:rsidR="003D47EA" w:rsidRPr="00CE6207">
        <w:rPr>
          <w:lang w:val="ru-RU"/>
        </w:rPr>
        <w:t xml:space="preserve"> defined cognitive functions; Thesis 3: the nature of intelligence is related to the organization of information connections between memory resources and data perception, and not to the properties of the substance in which the data obtained and the knowledge formed on their basis are stored. </w:t>
      </w:r>
    </w:p>
    <w:p w:rsidR="00AF052B" w:rsidRPr="00CE6207" w:rsidRDefault="00F67C65" w:rsidP="00CE6207">
      <w:pPr>
        <w:keepNext/>
        <w:keepLines/>
        <w:tabs>
          <w:tab w:val="num" w:pos="567"/>
        </w:tabs>
        <w:suppressAutoHyphens/>
        <w:overflowPunct w:val="0"/>
        <w:autoSpaceDE w:val="0"/>
        <w:autoSpaceDN w:val="0"/>
        <w:adjustRightInd w:val="0"/>
        <w:spacing w:before="240" w:after="120" w:line="240" w:lineRule="auto"/>
        <w:ind w:left="567" w:hanging="567"/>
        <w:textAlignment w:val="baseline"/>
        <w:outlineLvl w:val="0"/>
        <w:rPr>
          <w:rFonts w:ascii="Times New Roman" w:hAnsi="Times New Roman"/>
          <w:b/>
          <w:sz w:val="26"/>
          <w:szCs w:val="26"/>
          <w:lang w:val="en-US"/>
        </w:rPr>
      </w:pPr>
      <w:r w:rsidRPr="00CE6207">
        <w:rPr>
          <w:rFonts w:ascii="Times New Roman" w:hAnsi="Times New Roman"/>
          <w:b/>
          <w:sz w:val="26"/>
          <w:szCs w:val="26"/>
          <w:lang w:val="en-US"/>
        </w:rPr>
        <w:t xml:space="preserve">Thesis 1: </w:t>
      </w:r>
      <w:r w:rsidR="003A4C72" w:rsidRPr="00CE6207">
        <w:rPr>
          <w:rFonts w:ascii="Times New Roman" w:hAnsi="Times New Roman"/>
          <w:b/>
          <w:sz w:val="26"/>
          <w:szCs w:val="26"/>
          <w:lang w:val="en-US"/>
        </w:rPr>
        <w:t>Why B</w:t>
      </w:r>
      <w:r w:rsidR="001B50F9" w:rsidRPr="00CE6207">
        <w:rPr>
          <w:rFonts w:ascii="Times New Roman" w:hAnsi="Times New Roman"/>
          <w:b/>
          <w:sz w:val="26"/>
          <w:szCs w:val="26"/>
          <w:lang w:val="en-US"/>
        </w:rPr>
        <w:t>ounded Rationality Solutions</w:t>
      </w:r>
    </w:p>
    <w:p w:rsidR="002C5563" w:rsidRPr="00CE6207" w:rsidRDefault="00DD3927" w:rsidP="00CE6207">
      <w:pPr>
        <w:pStyle w:val="a5"/>
        <w:rPr>
          <w:lang w:val="ru-RU"/>
        </w:rPr>
      </w:pPr>
      <w:r w:rsidRPr="00CE6207">
        <w:rPr>
          <w:lang w:val="en-US"/>
        </w:rPr>
        <w:t xml:space="preserve">Human behavior is based on the so-called. cognitive functions (attention, memory, perception, etc.), the carrier of which is the brain - an organ that combines the functions of controlling both biological and mental processes. </w:t>
      </w:r>
      <w:proofErr w:type="spellStart"/>
      <w:r w:rsidRPr="00CE6207">
        <w:rPr>
          <w:lang w:val="ru-RU"/>
        </w:rPr>
        <w:t>From</w:t>
      </w:r>
      <w:proofErr w:type="spellEnd"/>
      <w:r w:rsidRPr="00CE6207">
        <w:rPr>
          <w:lang w:val="ru-RU"/>
        </w:rPr>
        <w:t xml:space="preserve"> a </w:t>
      </w:r>
      <w:proofErr w:type="spellStart"/>
      <w:r w:rsidRPr="00CE6207">
        <w:rPr>
          <w:lang w:val="ru-RU"/>
        </w:rPr>
        <w:t>formal</w:t>
      </w:r>
      <w:proofErr w:type="spellEnd"/>
      <w:r w:rsidRPr="00CE6207">
        <w:rPr>
          <w:lang w:val="ru-RU"/>
        </w:rPr>
        <w:t xml:space="preserve"> </w:t>
      </w:r>
      <w:proofErr w:type="spellStart"/>
      <w:r w:rsidRPr="00CE6207">
        <w:rPr>
          <w:lang w:val="ru-RU"/>
        </w:rPr>
        <w:t>point</w:t>
      </w:r>
      <w:proofErr w:type="spellEnd"/>
      <w:r w:rsidRPr="00CE6207">
        <w:rPr>
          <w:lang w:val="ru-RU"/>
        </w:rPr>
        <w:t xml:space="preserve"> of view, such decisions are "fast", although not strictly optimal, since they allow "cognitive distortions" of physical models of situations and the context of events, but they allow taking into account: 1) previous experience, 2) operational data, 3) cognitive forecast possible consequences of the decisions made.</w:t>
      </w:r>
      <w:r w:rsidR="003744D9" w:rsidRPr="00CE6207">
        <w:rPr>
          <w:lang w:val="ru-RU"/>
        </w:rPr>
        <w:t xml:space="preserve"> </w:t>
      </w:r>
      <w:r w:rsidRPr="00CE6207">
        <w:rPr>
          <w:lang w:val="ru-RU"/>
        </w:rPr>
        <w:t>In many cases, the use of heuristics leads to the so-called decisions of bounded rationality, which may differ significantly from decisions based on conscious, controlled and</w:t>
      </w:r>
      <w:r w:rsidR="001D66E2" w:rsidRPr="00CE6207">
        <w:rPr>
          <w:lang w:val="ru-RU"/>
        </w:rPr>
        <w:t xml:space="preserve"> analytically sound decisions. </w:t>
      </w:r>
      <w:r w:rsidR="003744D9" w:rsidRPr="00CE6207">
        <w:rPr>
          <w:lang w:val="ru-RU"/>
        </w:rPr>
        <w:t>However, h</w:t>
      </w:r>
      <w:r w:rsidRPr="00CE6207">
        <w:rPr>
          <w:lang w:val="ru-RU"/>
        </w:rPr>
        <w:t xml:space="preserve">euristics can be very effective in both practical and </w:t>
      </w:r>
      <w:r w:rsidR="001D66E2" w:rsidRPr="00CE6207">
        <w:rPr>
          <w:lang w:val="ru-RU"/>
        </w:rPr>
        <w:t xml:space="preserve">specific </w:t>
      </w:r>
      <w:r w:rsidRPr="00CE6207">
        <w:rPr>
          <w:lang w:val="ru-RU"/>
        </w:rPr>
        <w:t>situations. In practice, cognitive biases occur when people apply heuristics in previously unknown or unfamiliar conditions that do not fit the existing model of space-time patterns and current contexts of events</w:t>
      </w:r>
      <w:r w:rsidR="00812D0B" w:rsidRPr="00CE6207">
        <w:rPr>
          <w:lang w:val="ru-RU"/>
        </w:rPr>
        <w:t xml:space="preserve">. </w:t>
      </w:r>
      <w:r w:rsidRPr="00CE6207">
        <w:rPr>
          <w:lang w:val="ru-RU"/>
        </w:rPr>
        <w:t>In the process of brain evolution, the realization of cognitive functions was associated with the development of controls for specific biological, perceptual and motor operations, which inevitably deviate from the abstract laws of logic, theory of probability or mechanics. The control processes of such operations using the biological neural network of the brain and the central nervous system were aimed at solving a poorly formalized problem - to deliver a cognitive subject to where he could survive</w:t>
      </w:r>
      <w:r w:rsidR="00ED1E27" w:rsidRPr="00CE6207">
        <w:rPr>
          <w:lang w:val="ru-RU"/>
        </w:rPr>
        <w:t xml:space="preserve">. </w:t>
      </w:r>
      <w:r w:rsidRPr="00CE6207">
        <w:rPr>
          <w:lang w:val="ru-RU"/>
        </w:rPr>
        <w:t xml:space="preserve">For this, cognitive functions must effectively implement universal mechanisms for coincidence detection, pattern recognition and associative learning, which are important for maintaining the physical integrity of the subject in the natural environment. Poorly formalized decisions of "bounded rationality" differ significantly from decisions obtained on the basis of "higher" cognitive functions, such as analytical and symbolic reasoning. However, in the process of evolution, the brain has not been optimized for the implementation of the cognitive functions that provide the processes of analytical thinking (for example, calculation, statistics, analysis, reasoning, abstraction, conceptual thinking) and which have become important for the purposes of human "survival" only relatively recently. Therefore, the </w:t>
      </w:r>
      <w:r w:rsidRPr="00CE6207">
        <w:rPr>
          <w:lang w:val="ru-RU"/>
        </w:rPr>
        <w:lastRenderedPageBreak/>
        <w:t xml:space="preserve">natural characteristics of the brain as a complex neural network adapted for the implementation of the functions of perception and motor skills require additional resources used in solving conceptual or analytical problems, which are based not on taking into account relative differences or comparisons, but on processing absolute values that characterize the phenomena under consideration. </w:t>
      </w:r>
      <w:r w:rsidR="00056EBC" w:rsidRPr="00CE6207">
        <w:rPr>
          <w:lang w:val="ru-RU"/>
        </w:rPr>
        <w:t>Understanding the mechanisms of cognitive processes associated with solving tasks for which the brain's neural network was initially optimized explains why a person can easily and effortlessly perform very computationally complex tasks of movement and perception (usually with massively parallel data flows), then has great difficulties in solving logical or arithmetic tasks, which are computationally much simpler.</w:t>
      </w:r>
    </w:p>
    <w:p w:rsidR="00056EBC" w:rsidRPr="00CE6207" w:rsidRDefault="00F67C65" w:rsidP="00CE6207">
      <w:pPr>
        <w:keepNext/>
        <w:keepLines/>
        <w:tabs>
          <w:tab w:val="num" w:pos="567"/>
        </w:tabs>
        <w:suppressAutoHyphens/>
        <w:overflowPunct w:val="0"/>
        <w:autoSpaceDE w:val="0"/>
        <w:autoSpaceDN w:val="0"/>
        <w:adjustRightInd w:val="0"/>
        <w:spacing w:before="240" w:after="120" w:line="240" w:lineRule="auto"/>
        <w:ind w:left="567" w:hanging="567"/>
        <w:textAlignment w:val="baseline"/>
        <w:outlineLvl w:val="0"/>
        <w:rPr>
          <w:rFonts w:ascii="Times New Roman" w:hAnsi="Times New Roman"/>
          <w:b/>
          <w:sz w:val="26"/>
          <w:szCs w:val="26"/>
          <w:lang w:val="en-US"/>
        </w:rPr>
      </w:pPr>
      <w:r w:rsidRPr="00CE6207">
        <w:rPr>
          <w:rFonts w:ascii="Times New Roman" w:hAnsi="Times New Roman"/>
          <w:b/>
          <w:sz w:val="26"/>
          <w:szCs w:val="26"/>
          <w:lang w:val="en-US"/>
        </w:rPr>
        <w:t xml:space="preserve">Thesis 2: </w:t>
      </w:r>
      <w:r w:rsidR="00056EBC" w:rsidRPr="00CE6207">
        <w:rPr>
          <w:rFonts w:ascii="Times New Roman" w:hAnsi="Times New Roman"/>
          <w:b/>
          <w:sz w:val="26"/>
          <w:szCs w:val="26"/>
          <w:lang w:val="en-US"/>
        </w:rPr>
        <w:t xml:space="preserve">Computational aspects </w:t>
      </w:r>
    </w:p>
    <w:p w:rsidR="00754476" w:rsidRDefault="00ED1E27" w:rsidP="00CE6207">
      <w:pPr>
        <w:pStyle w:val="a5"/>
        <w:rPr>
          <w:lang w:val="en-US"/>
        </w:rPr>
      </w:pPr>
      <w:r w:rsidRPr="00CE6207">
        <w:rPr>
          <w:lang w:val="ru-RU"/>
        </w:rPr>
        <w:t xml:space="preserve"> </w:t>
      </w:r>
      <w:r w:rsidR="00056EBC" w:rsidRPr="00CE6207">
        <w:rPr>
          <w:lang w:val="ru-RU"/>
        </w:rPr>
        <w:t>Cognitive processes of obtaining solutions of limited rationality give priority to information that is compatible and consistent with previously obtained knowledge, while ignoring information that is not directly available or not recognized by the senses. There are four groups of cognitive distortions that determine the computability properties of cognitive functions, namely: association (correlations), compatibility, conservation, and attention.</w:t>
      </w:r>
      <w:r w:rsidR="003A4C72" w:rsidRPr="00CE6207">
        <w:rPr>
          <w:lang w:val="ru-RU"/>
        </w:rPr>
        <w:t xml:space="preserve"> </w:t>
      </w:r>
      <w:r w:rsidR="00754476" w:rsidRPr="005409A9">
        <w:rPr>
          <w:lang w:val="en-US"/>
        </w:rPr>
        <w:t>Currently, the greatest practical successes in solving intellectual problems have been achieved using methods that, in principle, based on “brute computing</w:t>
      </w:r>
      <w:r w:rsidR="005409A9" w:rsidRPr="005409A9">
        <w:rPr>
          <w:lang w:val="en-US"/>
        </w:rPr>
        <w:t xml:space="preserve"> </w:t>
      </w:r>
      <w:r w:rsidR="00754476" w:rsidRPr="005409A9">
        <w:rPr>
          <w:lang w:val="en-US"/>
        </w:rPr>
        <w:t xml:space="preserve">force” or, in other words, on the ability to quickly sort possible solutions, for example, in analogy in playing chess. </w:t>
      </w:r>
      <w:r w:rsidR="00056EBC" w:rsidRPr="005409A9">
        <w:rPr>
          <w:lang w:val="en-US"/>
        </w:rPr>
        <w:t xml:space="preserve">In our case </w:t>
      </w:r>
      <w:r w:rsidR="00754476" w:rsidRPr="005409A9">
        <w:rPr>
          <w:lang w:val="en-US"/>
        </w:rPr>
        <w:t xml:space="preserve">“intellectualization” problem </w:t>
      </w:r>
      <w:r w:rsidR="00056EBC" w:rsidRPr="005409A9">
        <w:rPr>
          <w:lang w:val="en-US"/>
        </w:rPr>
        <w:t xml:space="preserve">can be </w:t>
      </w:r>
      <w:r w:rsidR="00754476" w:rsidRPr="005409A9">
        <w:rPr>
          <w:lang w:val="en-US"/>
        </w:rPr>
        <w:t xml:space="preserve">formulated as a solution </w:t>
      </w:r>
      <w:r w:rsidR="00056EBC" w:rsidRPr="005409A9">
        <w:rPr>
          <w:lang w:val="en-US"/>
        </w:rPr>
        <w:t xml:space="preserve">of </w:t>
      </w:r>
      <w:r w:rsidR="00754476" w:rsidRPr="005409A9">
        <w:rPr>
          <w:lang w:val="en-US"/>
        </w:rPr>
        <w:t>the inverse problem</w:t>
      </w:r>
      <w:r w:rsidR="00056EBC" w:rsidRPr="005409A9">
        <w:rPr>
          <w:lang w:val="en-US"/>
        </w:rPr>
        <w:t>.</w:t>
      </w:r>
      <w:r w:rsidR="005409A9" w:rsidRPr="005409A9">
        <w:rPr>
          <w:lang w:val="en-US"/>
        </w:rPr>
        <w:t xml:space="preserve"> </w:t>
      </w:r>
      <w:r w:rsidR="00056EBC" w:rsidRPr="005409A9">
        <w:rPr>
          <w:lang w:val="en-US"/>
        </w:rPr>
        <w:t>M</w:t>
      </w:r>
      <w:r w:rsidR="00754476" w:rsidRPr="005409A9">
        <w:rPr>
          <w:lang w:val="en-US"/>
        </w:rPr>
        <w:t>any different options for representing</w:t>
      </w:r>
      <w:r w:rsidR="00056EBC" w:rsidRPr="005409A9">
        <w:rPr>
          <w:lang w:val="en-US"/>
        </w:rPr>
        <w:t xml:space="preserve"> the such</w:t>
      </w:r>
      <w:r w:rsidR="005409A9" w:rsidRPr="005409A9">
        <w:rPr>
          <w:lang w:val="en-US"/>
        </w:rPr>
        <w:t xml:space="preserve"> </w:t>
      </w:r>
      <w:r w:rsidR="00754476" w:rsidRPr="005409A9">
        <w:rPr>
          <w:lang w:val="en-US"/>
        </w:rPr>
        <w:t>solutions in the form of a finite sequence of machine operations</w:t>
      </w:r>
      <w:r w:rsidR="00056EBC" w:rsidRPr="005409A9">
        <w:rPr>
          <w:lang w:val="en-US"/>
        </w:rPr>
        <w:t xml:space="preserve"> </w:t>
      </w:r>
      <w:r w:rsidR="00754476" w:rsidRPr="005409A9">
        <w:rPr>
          <w:lang w:val="en-US"/>
        </w:rPr>
        <w:t xml:space="preserve">can be implemented in both inductive and deductive </w:t>
      </w:r>
      <w:r w:rsidR="00056EBC" w:rsidRPr="005409A9">
        <w:rPr>
          <w:lang w:val="en-US"/>
        </w:rPr>
        <w:t>manners</w:t>
      </w:r>
      <w:r w:rsidR="00754476" w:rsidRPr="005409A9">
        <w:rPr>
          <w:lang w:val="en-US"/>
        </w:rPr>
        <w:t>.</w:t>
      </w:r>
      <w:r w:rsidR="005409A9" w:rsidRPr="005409A9">
        <w:rPr>
          <w:lang w:val="en-US"/>
        </w:rPr>
        <w:t xml:space="preserve"> </w:t>
      </w:r>
      <w:r w:rsidR="00754476" w:rsidRPr="005409A9">
        <w:rPr>
          <w:lang w:val="en-US"/>
        </w:rPr>
        <w:t xml:space="preserve">In the first case, artificial neuromorphic computational structures are used, which are “programmed” by machine learning methods based on previously classified dataset, and in the second case, digital platforms use target software libraries assembled from previously validated fragments. To concretize the task of building </w:t>
      </w:r>
      <w:proofErr w:type="spellStart"/>
      <w:r w:rsidR="00754476" w:rsidRPr="005409A9">
        <w:rPr>
          <w:lang w:val="en-US"/>
        </w:rPr>
        <w:t>exo</w:t>
      </w:r>
      <w:proofErr w:type="spellEnd"/>
      <w:r w:rsidR="00754476" w:rsidRPr="005409A9">
        <w:rPr>
          <w:lang w:val="en-US"/>
        </w:rPr>
        <w:t>-intelligent platforms, we will rely on data aggregation and classification methods based on similarity criteria for objects or processes based on functional or structural associations, using the search for solutions based on heterogeneous symbiosis of bio</w:t>
      </w:r>
      <w:r w:rsidR="005409A9" w:rsidRPr="005409A9">
        <w:rPr>
          <w:lang w:val="en-US"/>
        </w:rPr>
        <w:t xml:space="preserve"> </w:t>
      </w:r>
      <w:r w:rsidR="00754476" w:rsidRPr="005409A9">
        <w:rPr>
          <w:lang w:val="en-US"/>
        </w:rPr>
        <w:t xml:space="preserve">and </w:t>
      </w:r>
      <w:r w:rsidR="00056EBC" w:rsidRPr="005409A9">
        <w:rPr>
          <w:lang w:val="en-US"/>
        </w:rPr>
        <w:t>machine</w:t>
      </w:r>
      <w:r w:rsidR="005409A9" w:rsidRPr="005409A9">
        <w:rPr>
          <w:lang w:val="en-US"/>
        </w:rPr>
        <w:t xml:space="preserve"> </w:t>
      </w:r>
      <w:r w:rsidR="00754476" w:rsidRPr="005409A9">
        <w:rPr>
          <w:lang w:val="en-US"/>
        </w:rPr>
        <w:t>intelligence resou</w:t>
      </w:r>
      <w:r w:rsidR="00AD230A">
        <w:rPr>
          <w:lang w:val="en-US"/>
        </w:rPr>
        <w:t>rces shows on figure 1.</w:t>
      </w:r>
    </w:p>
    <w:tbl>
      <w:tblPr>
        <w:tblpPr w:leftFromText="180" w:rightFromText="180" w:vertAnchor="text" w:horzAnchor="margin" w:tblpY="3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0"/>
      </w:tblGrid>
      <w:tr w:rsidR="00F21956" w:rsidRPr="00AD230A" w:rsidTr="00F21956">
        <w:trPr>
          <w:trHeight w:val="4139"/>
        </w:trPr>
        <w:tc>
          <w:tcPr>
            <w:tcW w:w="6439" w:type="dxa"/>
            <w:tcBorders>
              <w:top w:val="nil"/>
              <w:left w:val="nil"/>
              <w:bottom w:val="nil"/>
              <w:right w:val="nil"/>
            </w:tcBorders>
            <w:shd w:val="clear" w:color="auto" w:fill="auto"/>
          </w:tcPr>
          <w:p w:rsidR="00F21956" w:rsidRPr="00D40EF9" w:rsidRDefault="00DB7394" w:rsidP="00F21956">
            <w:pPr>
              <w:overflowPunct w:val="0"/>
              <w:autoSpaceDE w:val="0"/>
              <w:autoSpaceDN w:val="0"/>
              <w:adjustRightInd w:val="0"/>
              <w:spacing w:after="0" w:line="480" w:lineRule="auto"/>
              <w:jc w:val="center"/>
              <w:textAlignment w:val="baseline"/>
              <w:rPr>
                <w:rFonts w:ascii="Times New Roman" w:eastAsia="Times New Roman" w:hAnsi="Times New Roman"/>
                <w:noProof/>
                <w:sz w:val="20"/>
                <w:szCs w:val="28"/>
                <w:lang w:val="en-US" w:eastAsia="ru-RU"/>
              </w:rPr>
            </w:pPr>
            <w:r>
              <w:rPr>
                <w:rFonts w:ascii="Times New Roman" w:eastAsia="Times New Roman" w:hAnsi="Times New Roman"/>
                <w:sz w:val="20"/>
                <w:szCs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8.85pt;height:177.65pt">
                  <v:imagedata r:id="rId8" o:title="" croptop="5643f" cropbottom="16861f" cropleft="2734f" cropright="4953f"/>
                  <o:lock v:ext="edit" aspectratio="f"/>
                </v:shape>
              </w:pict>
            </w:r>
            <w:r w:rsidR="00F21956" w:rsidRPr="00D40EF9">
              <w:rPr>
                <w:rFonts w:ascii="Times New Roman" w:eastAsia="Times New Roman" w:hAnsi="Times New Roman"/>
                <w:noProof/>
                <w:sz w:val="20"/>
                <w:szCs w:val="28"/>
                <w:lang w:val="en-US" w:eastAsia="ru-RU"/>
              </w:rPr>
              <w:t xml:space="preserve"> Fig. 1. The distribution between human and intelligence machine resources</w:t>
            </w:r>
          </w:p>
        </w:tc>
      </w:tr>
    </w:tbl>
    <w:p w:rsidR="00754476" w:rsidRPr="00CE6207" w:rsidRDefault="00754476" w:rsidP="00F21956">
      <w:pPr>
        <w:pStyle w:val="a5"/>
        <w:ind w:firstLine="0"/>
        <w:rPr>
          <w:lang w:val="ru-RU"/>
        </w:rPr>
      </w:pPr>
      <w:r w:rsidRPr="00CE6207">
        <w:rPr>
          <w:lang w:val="en-US"/>
        </w:rPr>
        <w:t xml:space="preserve">The basis of the technology of combining the computing resources of computer systems and the capabilities of human intelligence to solve P or NP complex tasks are the concept of mathematics of "big data". </w:t>
      </w:r>
      <w:r w:rsidRPr="005409A9">
        <w:rPr>
          <w:lang w:val="en-US"/>
        </w:rPr>
        <w:t>The “computational field” of</w:t>
      </w:r>
      <w:r w:rsidR="005409A9" w:rsidRPr="005409A9">
        <w:rPr>
          <w:lang w:val="en-US"/>
        </w:rPr>
        <w:t xml:space="preserve"> </w:t>
      </w:r>
      <w:r w:rsidRPr="005409A9">
        <w:rPr>
          <w:lang w:val="en-US"/>
        </w:rPr>
        <w:t>the such new math consists of: 1) a tuple of “data-algorithms”, 2) their meta characterization, and 3) resources of distributed heterogeneous reconfigurable computer platforms, the nodes of which are connected into consistent</w:t>
      </w:r>
      <w:r w:rsidR="005409A9" w:rsidRPr="005409A9">
        <w:rPr>
          <w:lang w:val="en-US"/>
        </w:rPr>
        <w:t xml:space="preserve"> </w:t>
      </w:r>
      <w:r w:rsidRPr="005409A9">
        <w:rPr>
          <w:lang w:val="en-US"/>
        </w:rPr>
        <w:t xml:space="preserve">system by “smart” data pass. </w:t>
      </w:r>
      <w:proofErr w:type="spellStart"/>
      <w:r w:rsidRPr="00CE6207">
        <w:rPr>
          <w:lang w:val="ru-RU"/>
        </w:rPr>
        <w:t>Using</w:t>
      </w:r>
      <w:proofErr w:type="spellEnd"/>
      <w:r w:rsidRPr="00CE6207">
        <w:rPr>
          <w:lang w:val="ru-RU"/>
        </w:rPr>
        <w:t xml:space="preserve"> </w:t>
      </w:r>
      <w:proofErr w:type="spellStart"/>
      <w:r w:rsidRPr="00CE6207">
        <w:rPr>
          <w:lang w:val="ru-RU"/>
        </w:rPr>
        <w:t>the</w:t>
      </w:r>
      <w:proofErr w:type="spellEnd"/>
      <w:r w:rsidRPr="00CE6207">
        <w:rPr>
          <w:lang w:val="ru-RU"/>
        </w:rPr>
        <w:t xml:space="preserve"> </w:t>
      </w:r>
      <w:proofErr w:type="spellStart"/>
      <w:r w:rsidRPr="00CE6207">
        <w:rPr>
          <w:lang w:val="ru-RU"/>
        </w:rPr>
        <w:t>heterogeneity</w:t>
      </w:r>
      <w:proofErr w:type="spellEnd"/>
      <w:r w:rsidRPr="00CE6207">
        <w:rPr>
          <w:lang w:val="ru-RU"/>
        </w:rPr>
        <w:t xml:space="preserve"> </w:t>
      </w:r>
      <w:proofErr w:type="spellStart"/>
      <w:r w:rsidRPr="00CE6207">
        <w:rPr>
          <w:lang w:val="ru-RU"/>
        </w:rPr>
        <w:t>aspect</w:t>
      </w:r>
      <w:proofErr w:type="spellEnd"/>
      <w:r w:rsidRPr="00CE6207">
        <w:rPr>
          <w:lang w:val="ru-RU"/>
        </w:rPr>
        <w:t xml:space="preserve"> of calculations, i.e. the use of processor elements with different architectures and set of operation, namely CPU, GPU, TPU and FPGA, allows to effectively scale, both in "width" and "vertical", various algorithms of "extracting knowledge" from the processed data, "adjusting" taking into account the situational context implemented a variety of algorithms that are used to assess potential threats and risks associated with the implementation of "calculated" solutions and the accuracy of computer models used. </w:t>
      </w:r>
    </w:p>
    <w:p w:rsidR="00AD230A" w:rsidRDefault="00754476" w:rsidP="00CE6207">
      <w:pPr>
        <w:pStyle w:val="a5"/>
        <w:rPr>
          <w:lang w:val="en-US"/>
        </w:rPr>
      </w:pPr>
      <w:r w:rsidRPr="00BF4835">
        <w:rPr>
          <w:lang w:val="en-US"/>
        </w:rPr>
        <w:t xml:space="preserve">It should be noted that due to heterogeneity and functional scaling, in </w:t>
      </w:r>
      <w:proofErr w:type="spellStart"/>
      <w:r w:rsidRPr="00BF4835">
        <w:rPr>
          <w:lang w:val="en-US"/>
        </w:rPr>
        <w:t>exo</w:t>
      </w:r>
      <w:proofErr w:type="spellEnd"/>
      <w:r w:rsidRPr="00BF4835">
        <w:rPr>
          <w:lang w:val="en-US"/>
        </w:rPr>
        <w:t>-intelligent platforms, data processing algorithms oriented to the processor-centric approach can be effectively combined with memory-centric solutions, which allows simulating cognitive functions that can be characterized as “computational insight” , based on mechanisms to speed up the search algorithms by indexing the target data warehouse, potentially containing the whole spectrum of responses to correctly formulated queries. A similar mathematical processing technology is now widely used in modern search engines Yandex and Google, successfully modeling the functions of intellectual activity, which are usually associated with the concept of intuition. However, the technical implementation of this technology remains “flat,” that is, the adaptation of platform elements occurs only at the software level, when, as hardware components, they are formed from standard industrial systems. This leads to a decrease in integrated energy-computational efficiency due to the fact that all modern processor elements at the macro level are built on the basis of logical gates AND-NOT or OR-NOT, therefore, any computational operations reduce the informational entropy of the processed data, contributing to the release of thermal energy no less than Q = k * T * ln 2 J of energy, where k is the Boltzmann constant and T is the temperature of the system.</w:t>
      </w:r>
      <w:r w:rsidR="00F2311B" w:rsidRPr="00BF4835">
        <w:rPr>
          <w:lang w:val="en-US"/>
        </w:rPr>
        <w:t xml:space="preserve"> </w:t>
      </w:r>
      <w:r w:rsidRPr="005409A9">
        <w:rPr>
          <w:lang w:val="en-US"/>
        </w:rPr>
        <w:t>This energy itself is small, so Q for T = 300K is 0.017 eV per bit, but in terms of the number of logical elements (LE) which in modern microprocessor (MP) is</w:t>
      </w:r>
      <w:r w:rsidR="005409A9" w:rsidRPr="005409A9">
        <w:rPr>
          <w:lang w:val="en-US"/>
        </w:rPr>
        <w:t xml:space="preserve"> </w:t>
      </w:r>
      <w:r w:rsidRPr="005409A9">
        <w:rPr>
          <w:lang w:val="en-US"/>
        </w:rPr>
        <w:t xml:space="preserve">equal to 2-5 </w:t>
      </w:r>
      <w:proofErr w:type="gramStart"/>
      <w:r w:rsidRPr="005409A9">
        <w:rPr>
          <w:lang w:val="en-US"/>
        </w:rPr>
        <w:t>x1010 ,</w:t>
      </w:r>
      <w:proofErr w:type="gramEnd"/>
      <w:r w:rsidRPr="005409A9">
        <w:rPr>
          <w:lang w:val="en-US"/>
        </w:rPr>
        <w:t xml:space="preserve"> the total energy at a switching frequency of LEs of 5 GHz grows to values of the order of 1 J for each second of MP operation. </w:t>
      </w:r>
      <w:proofErr w:type="spellStart"/>
      <w:r w:rsidRPr="00CE6207">
        <w:rPr>
          <w:lang w:val="ru-RU"/>
        </w:rPr>
        <w:t>Therefore</w:t>
      </w:r>
      <w:proofErr w:type="spellEnd"/>
      <w:r w:rsidRPr="00CE6207">
        <w:rPr>
          <w:lang w:val="ru-RU"/>
        </w:rPr>
        <w:t xml:space="preserve">, </w:t>
      </w:r>
      <w:proofErr w:type="spellStart"/>
      <w:r w:rsidRPr="00CE6207">
        <w:rPr>
          <w:lang w:val="ru-RU"/>
        </w:rPr>
        <w:t>if</w:t>
      </w:r>
      <w:proofErr w:type="spellEnd"/>
      <w:r w:rsidRPr="00CE6207">
        <w:rPr>
          <w:lang w:val="ru-RU"/>
        </w:rPr>
        <w:t xml:space="preserve"> </w:t>
      </w:r>
      <w:proofErr w:type="spellStart"/>
      <w:r w:rsidRPr="00CE6207">
        <w:rPr>
          <w:lang w:val="ru-RU"/>
        </w:rPr>
        <w:t>modern</w:t>
      </w:r>
      <w:proofErr w:type="spellEnd"/>
      <w:r w:rsidRPr="00CE6207">
        <w:rPr>
          <w:lang w:val="ru-RU"/>
        </w:rPr>
        <w:t xml:space="preserve"> </w:t>
      </w:r>
      <w:proofErr w:type="spellStart"/>
      <w:r w:rsidRPr="00CE6207">
        <w:rPr>
          <w:lang w:val="ru-RU"/>
        </w:rPr>
        <w:t>microprocessors</w:t>
      </w:r>
      <w:proofErr w:type="spellEnd"/>
      <w:r w:rsidRPr="00CE6207">
        <w:rPr>
          <w:lang w:val="ru-RU"/>
        </w:rPr>
        <w:t xml:space="preserve"> combined in a supercomputer cluster, and try to simulate the work of humane brain, which including 1.5x1017 LE, then the energy costs will exceed the level of practical expediency of using computer technologies therefore can be represents only of purely scientific interest. Although reconfigurable computers have a higher specific energy efficiency of digital elements compared to MIMD microprocessors and SIMD graphics accelerators, FPGAs, however, perform work at much lower frequencies, which, however, expands the synthesis capabilities, allowing, or to reduce unit costs energy when achieving comparable performance, or at the same energy costs to obtain greater productivity of data processing processes through the use of special architectural solutions [6,7,9]. Achieving the </w:t>
      </w:r>
      <w:proofErr w:type="spellStart"/>
      <w:r w:rsidRPr="00CE6207">
        <w:rPr>
          <w:lang w:val="ru-RU"/>
        </w:rPr>
        <w:t>technical</w:t>
      </w:r>
      <w:proofErr w:type="spellEnd"/>
      <w:r w:rsidRPr="00CE6207">
        <w:rPr>
          <w:lang w:val="ru-RU"/>
        </w:rPr>
        <w:t xml:space="preserve"> and </w:t>
      </w:r>
      <w:proofErr w:type="spellStart"/>
      <w:r w:rsidRPr="00CE6207">
        <w:rPr>
          <w:lang w:val="ru-RU"/>
        </w:rPr>
        <w:t>economic</w:t>
      </w:r>
      <w:proofErr w:type="spellEnd"/>
      <w:r w:rsidRPr="00CE6207">
        <w:rPr>
          <w:lang w:val="ru-RU"/>
        </w:rPr>
        <w:t xml:space="preserve"> </w:t>
      </w:r>
      <w:proofErr w:type="spellStart"/>
      <w:r w:rsidRPr="00CE6207">
        <w:rPr>
          <w:lang w:val="ru-RU"/>
        </w:rPr>
        <w:t>efficiency</w:t>
      </w:r>
      <w:proofErr w:type="spellEnd"/>
      <w:r w:rsidRPr="00CE6207">
        <w:rPr>
          <w:lang w:val="ru-RU"/>
        </w:rPr>
        <w:t xml:space="preserve"> of </w:t>
      </w:r>
      <w:proofErr w:type="spellStart"/>
      <w:r w:rsidRPr="00CE6207">
        <w:rPr>
          <w:lang w:val="ru-RU"/>
        </w:rPr>
        <w:t>using</w:t>
      </w:r>
      <w:proofErr w:type="spellEnd"/>
      <w:r w:rsidRPr="00CE6207">
        <w:rPr>
          <w:lang w:val="ru-RU"/>
        </w:rPr>
        <w:t xml:space="preserve"> </w:t>
      </w:r>
      <w:proofErr w:type="spellStart"/>
      <w:r w:rsidRPr="00CE6207">
        <w:rPr>
          <w:lang w:val="ru-RU"/>
        </w:rPr>
        <w:t>exo-intelligent</w:t>
      </w:r>
      <w:proofErr w:type="spellEnd"/>
      <w:r w:rsidRPr="00CE6207">
        <w:rPr>
          <w:lang w:val="ru-RU"/>
        </w:rPr>
        <w:t xml:space="preserve"> </w:t>
      </w:r>
      <w:proofErr w:type="spellStart"/>
      <w:r w:rsidRPr="00CE6207">
        <w:rPr>
          <w:lang w:val="ru-RU"/>
        </w:rPr>
        <w:t>platforms</w:t>
      </w:r>
      <w:proofErr w:type="spellEnd"/>
      <w:r w:rsidRPr="00CE6207">
        <w:rPr>
          <w:lang w:val="ru-RU"/>
        </w:rPr>
        <w:t xml:space="preserve"> </w:t>
      </w:r>
      <w:proofErr w:type="spellStart"/>
      <w:r w:rsidRPr="00CE6207">
        <w:rPr>
          <w:lang w:val="ru-RU"/>
        </w:rPr>
        <w:t>requires</w:t>
      </w:r>
      <w:proofErr w:type="spellEnd"/>
      <w:r w:rsidRPr="00CE6207">
        <w:rPr>
          <w:lang w:val="ru-RU"/>
        </w:rPr>
        <w:t xml:space="preserve"> </w:t>
      </w:r>
      <w:proofErr w:type="spellStart"/>
      <w:r w:rsidRPr="00CE6207">
        <w:rPr>
          <w:lang w:val="ru-RU"/>
        </w:rPr>
        <w:t>the</w:t>
      </w:r>
      <w:proofErr w:type="spellEnd"/>
      <w:r w:rsidRPr="00CE6207">
        <w:rPr>
          <w:lang w:val="ru-RU"/>
        </w:rPr>
        <w:t xml:space="preserve"> </w:t>
      </w:r>
      <w:proofErr w:type="spellStart"/>
      <w:r w:rsidRPr="00CE6207">
        <w:rPr>
          <w:lang w:val="ru-RU"/>
        </w:rPr>
        <w:t>search</w:t>
      </w:r>
      <w:proofErr w:type="spellEnd"/>
      <w:r w:rsidRPr="00CE6207">
        <w:rPr>
          <w:lang w:val="ru-RU"/>
        </w:rPr>
        <w:t xml:space="preserve"> for solutions balanced in the aspect of “standardization-specialization”, which, along with the effective implementation of standard computing procedures, have the resources necessary for using machine learning technologies and reconfiguring hardware accelerators. taking into account the structural features of the implemented algorithms. In view of the foregoing, the transition </w:t>
      </w:r>
      <w:proofErr w:type="spellStart"/>
      <w:r w:rsidRPr="00CE6207">
        <w:rPr>
          <w:lang w:val="ru-RU"/>
        </w:rPr>
        <w:t>to</w:t>
      </w:r>
      <w:proofErr w:type="spellEnd"/>
      <w:r w:rsidRPr="00CE6207">
        <w:rPr>
          <w:lang w:val="ru-RU"/>
        </w:rPr>
        <w:t xml:space="preserve"> </w:t>
      </w:r>
      <w:proofErr w:type="spellStart"/>
      <w:r w:rsidRPr="00CE6207">
        <w:rPr>
          <w:lang w:val="ru-RU"/>
        </w:rPr>
        <w:t>the</w:t>
      </w:r>
      <w:proofErr w:type="spellEnd"/>
      <w:r w:rsidRPr="00CE6207">
        <w:rPr>
          <w:lang w:val="ru-RU"/>
        </w:rPr>
        <w:t xml:space="preserve"> </w:t>
      </w:r>
      <w:proofErr w:type="spellStart"/>
      <w:r w:rsidRPr="00CE6207">
        <w:rPr>
          <w:lang w:val="ru-RU"/>
        </w:rPr>
        <w:t>use</w:t>
      </w:r>
      <w:proofErr w:type="spellEnd"/>
      <w:r w:rsidRPr="00CE6207">
        <w:rPr>
          <w:lang w:val="ru-RU"/>
        </w:rPr>
        <w:t xml:space="preserve"> of </w:t>
      </w:r>
      <w:proofErr w:type="spellStart"/>
      <w:r w:rsidRPr="00CE6207">
        <w:rPr>
          <w:lang w:val="ru-RU"/>
        </w:rPr>
        <w:t>technologies</w:t>
      </w:r>
      <w:proofErr w:type="spellEnd"/>
      <w:r w:rsidRPr="00CE6207">
        <w:rPr>
          <w:lang w:val="ru-RU"/>
        </w:rPr>
        <w:t xml:space="preserve"> of </w:t>
      </w:r>
      <w:proofErr w:type="spellStart"/>
      <w:r w:rsidRPr="00CE6207">
        <w:rPr>
          <w:lang w:val="ru-RU"/>
        </w:rPr>
        <w:t>hyperconverged</w:t>
      </w:r>
      <w:proofErr w:type="spellEnd"/>
      <w:r w:rsidRPr="00CE6207">
        <w:rPr>
          <w:lang w:val="ru-RU"/>
        </w:rPr>
        <w:t xml:space="preserve"> </w:t>
      </w:r>
      <w:proofErr w:type="spellStart"/>
      <w:r w:rsidRPr="00CE6207">
        <w:rPr>
          <w:lang w:val="ru-RU"/>
        </w:rPr>
        <w:t>clustering</w:t>
      </w:r>
      <w:proofErr w:type="spellEnd"/>
      <w:r w:rsidRPr="00CE6207">
        <w:rPr>
          <w:lang w:val="ru-RU"/>
        </w:rPr>
        <w:t xml:space="preserve"> of </w:t>
      </w:r>
      <w:proofErr w:type="spellStart"/>
      <w:r w:rsidRPr="00CE6207">
        <w:rPr>
          <w:lang w:val="ru-RU"/>
        </w:rPr>
        <w:t>heterogeneous</w:t>
      </w:r>
      <w:proofErr w:type="spellEnd"/>
      <w:r w:rsidRPr="00CE6207">
        <w:rPr>
          <w:lang w:val="ru-RU"/>
        </w:rPr>
        <w:t xml:space="preserve"> </w:t>
      </w:r>
      <w:proofErr w:type="spellStart"/>
      <w:r w:rsidRPr="00CE6207">
        <w:rPr>
          <w:lang w:val="ru-RU"/>
        </w:rPr>
        <w:t>processors</w:t>
      </w:r>
      <w:proofErr w:type="spellEnd"/>
      <w:r w:rsidRPr="00CE6207">
        <w:rPr>
          <w:lang w:val="ru-RU"/>
        </w:rPr>
        <w:t xml:space="preserve">, storage devices of a memory class, “smart” data channels endowed with intelligent processing functions, using specialized processors optimized </w:t>
      </w:r>
      <w:proofErr w:type="spellStart"/>
      <w:r w:rsidRPr="00CE6207">
        <w:rPr>
          <w:lang w:val="ru-RU"/>
        </w:rPr>
        <w:t>for</w:t>
      </w:r>
      <w:proofErr w:type="spellEnd"/>
      <w:r w:rsidRPr="00CE6207">
        <w:rPr>
          <w:lang w:val="ru-RU"/>
        </w:rPr>
        <w:t xml:space="preserve"> </w:t>
      </w:r>
      <w:proofErr w:type="spellStart"/>
      <w:r w:rsidRPr="00CE6207">
        <w:rPr>
          <w:lang w:val="ru-RU"/>
        </w:rPr>
        <w:t>processing</w:t>
      </w:r>
      <w:proofErr w:type="spellEnd"/>
      <w:r w:rsidRPr="00CE6207">
        <w:rPr>
          <w:lang w:val="ru-RU"/>
        </w:rPr>
        <w:t xml:space="preserve"> </w:t>
      </w:r>
      <w:proofErr w:type="spellStart"/>
      <w:r w:rsidRPr="00CE6207">
        <w:rPr>
          <w:lang w:val="ru-RU"/>
        </w:rPr>
        <w:t>packet</w:t>
      </w:r>
      <w:proofErr w:type="spellEnd"/>
      <w:r w:rsidRPr="00CE6207">
        <w:rPr>
          <w:lang w:val="ru-RU"/>
        </w:rPr>
        <w:t xml:space="preserve"> </w:t>
      </w:r>
      <w:proofErr w:type="spellStart"/>
      <w:r w:rsidRPr="00CE6207">
        <w:rPr>
          <w:lang w:val="ru-RU"/>
        </w:rPr>
        <w:t>traffic</w:t>
      </w:r>
      <w:proofErr w:type="spellEnd"/>
      <w:r w:rsidRPr="00CE6207">
        <w:rPr>
          <w:lang w:val="ru-RU"/>
        </w:rPr>
        <w:t xml:space="preserve">, </w:t>
      </w:r>
      <w:proofErr w:type="spellStart"/>
      <w:r w:rsidRPr="00CE6207">
        <w:rPr>
          <w:lang w:val="ru-RU"/>
        </w:rPr>
        <w:t>to</w:t>
      </w:r>
      <w:proofErr w:type="spellEnd"/>
      <w:r w:rsidRPr="00CE6207">
        <w:rPr>
          <w:lang w:val="ru-RU"/>
        </w:rPr>
        <w:t xml:space="preserve"> </w:t>
      </w:r>
      <w:proofErr w:type="spellStart"/>
      <w:r w:rsidRPr="00CE6207">
        <w:rPr>
          <w:lang w:val="ru-RU"/>
        </w:rPr>
        <w:t>create</w:t>
      </w:r>
      <w:proofErr w:type="spellEnd"/>
      <w:r w:rsidRPr="00CE6207">
        <w:rPr>
          <w:lang w:val="ru-RU"/>
        </w:rPr>
        <w:t xml:space="preserve"> </w:t>
      </w:r>
      <w:proofErr w:type="spellStart"/>
      <w:r w:rsidRPr="00CE6207">
        <w:rPr>
          <w:lang w:val="ru-RU"/>
        </w:rPr>
        <w:t>exo-intelligent</w:t>
      </w:r>
      <w:proofErr w:type="spellEnd"/>
      <w:r w:rsidRPr="00CE6207">
        <w:rPr>
          <w:lang w:val="ru-RU"/>
        </w:rPr>
        <w:t xml:space="preserve"> </w:t>
      </w:r>
      <w:proofErr w:type="spellStart"/>
      <w:r w:rsidRPr="00CE6207">
        <w:rPr>
          <w:lang w:val="ru-RU"/>
        </w:rPr>
        <w:t>platforms</w:t>
      </w:r>
      <w:proofErr w:type="spellEnd"/>
      <w:r w:rsidRPr="00CE6207">
        <w:rPr>
          <w:lang w:val="ru-RU"/>
        </w:rPr>
        <w:t xml:space="preserve"> </w:t>
      </w:r>
      <w:proofErr w:type="spellStart"/>
      <w:r w:rsidRPr="00CE6207">
        <w:rPr>
          <w:lang w:val="ru-RU"/>
        </w:rPr>
        <w:t>requires</w:t>
      </w:r>
      <w:proofErr w:type="spellEnd"/>
      <w:r w:rsidRPr="00CE6207">
        <w:rPr>
          <w:lang w:val="ru-RU"/>
        </w:rPr>
        <w:t xml:space="preserve"> </w:t>
      </w:r>
      <w:proofErr w:type="spellStart"/>
      <w:r w:rsidRPr="00CE6207">
        <w:rPr>
          <w:lang w:val="ru-RU"/>
        </w:rPr>
        <w:t>the</w:t>
      </w:r>
      <w:proofErr w:type="spellEnd"/>
      <w:r w:rsidRPr="00CE6207">
        <w:rPr>
          <w:lang w:val="ru-RU"/>
        </w:rPr>
        <w:t xml:space="preserve"> </w:t>
      </w:r>
      <w:proofErr w:type="spellStart"/>
      <w:r w:rsidRPr="00CE6207">
        <w:rPr>
          <w:lang w:val="ru-RU"/>
        </w:rPr>
        <w:t>development</w:t>
      </w:r>
      <w:proofErr w:type="spellEnd"/>
      <w:r w:rsidRPr="00CE6207">
        <w:rPr>
          <w:lang w:val="ru-RU"/>
        </w:rPr>
        <w:t xml:space="preserve"> of universal heterogeneous computing modules that allow “vertical” and “horizontal” functional integration with the allocation of mutually agreed levels of “processing”, “aggregation” and “explanation” of calculation results. </w:t>
      </w:r>
      <w:r w:rsidRPr="00AD230A">
        <w:rPr>
          <w:lang w:val="en-US"/>
        </w:rPr>
        <w:t>An ex-intelligent solution based on a hyper-convergent processor / storage platform differs significantly from well-known approaches implemented in the framework of the “one program - a lot of</w:t>
      </w:r>
    </w:p>
    <w:tbl>
      <w:tblPr>
        <w:tblpPr w:leftFromText="180" w:rightFromText="180" w:vertAnchor="text" w:horzAnchor="margin" w:tblpY="3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96"/>
      </w:tblGrid>
      <w:tr w:rsidR="00AD230A" w:rsidRPr="00AD230A" w:rsidTr="00AD230A">
        <w:tc>
          <w:tcPr>
            <w:tcW w:w="5954" w:type="dxa"/>
            <w:tcBorders>
              <w:top w:val="nil"/>
              <w:left w:val="nil"/>
              <w:bottom w:val="nil"/>
              <w:right w:val="nil"/>
            </w:tcBorders>
            <w:shd w:val="clear" w:color="auto" w:fill="auto"/>
          </w:tcPr>
          <w:p w:rsidR="00AD230A" w:rsidRPr="00D40EF9" w:rsidRDefault="00AE0DDB" w:rsidP="00D40EF9">
            <w:pPr>
              <w:overflowPunct w:val="0"/>
              <w:autoSpaceDE w:val="0"/>
              <w:autoSpaceDN w:val="0"/>
              <w:adjustRightInd w:val="0"/>
              <w:spacing w:after="0" w:line="480" w:lineRule="auto"/>
              <w:jc w:val="center"/>
              <w:textAlignment w:val="baseline"/>
              <w:rPr>
                <w:rFonts w:ascii="Times New Roman" w:eastAsia="Times New Roman" w:hAnsi="Times New Roman"/>
                <w:noProof/>
                <w:sz w:val="20"/>
                <w:szCs w:val="28"/>
                <w:lang w:val="en-US" w:eastAsia="ru-RU"/>
              </w:rPr>
            </w:pPr>
            <w:r>
              <w:rPr>
                <w:rFonts w:ascii="Times New Roman" w:eastAsia="Times New Roman" w:hAnsi="Times New Roman"/>
                <w:noProof/>
                <w:sz w:val="20"/>
                <w:szCs w:val="28"/>
                <w:lang w:val="en-US" w:eastAsia="ru-RU"/>
              </w:rPr>
              <w:pict>
                <v:shape id="_x0000_s1032" type="#_x0000_t75" style="position:absolute;left:0;text-align:left;margin-left:2pt;margin-top:3.15pt;width:303.6pt;height:160.95pt;z-index:251659264">
                  <v:imagedata r:id="rId9" o:title="" croptop="16704f" cropbottom="17945f" cropleft="7359f" cropright="17902f"/>
                  <w10:wrap type="square" side="right"/>
                </v:shape>
                <o:OLEObject Type="Embed" ProgID="PowerPoint.Show.12" ShapeID="_x0000_s1032" DrawAspect="Content" ObjectID="_1660552997" r:id="rId10"/>
              </w:pict>
            </w:r>
            <w:r w:rsidR="00AD230A" w:rsidRPr="00D40EF9">
              <w:rPr>
                <w:rFonts w:ascii="Times New Roman" w:eastAsia="Times New Roman" w:hAnsi="Times New Roman"/>
                <w:noProof/>
                <w:sz w:val="20"/>
                <w:szCs w:val="28"/>
                <w:lang w:val="en-US" w:eastAsia="ru-RU"/>
              </w:rPr>
              <w:t>Fig 2. Solution method, algorithms, and corresponding source code</w:t>
            </w:r>
          </w:p>
        </w:tc>
      </w:tr>
    </w:tbl>
    <w:p w:rsidR="00754476" w:rsidRPr="005409A9" w:rsidRDefault="00754476" w:rsidP="00AD230A">
      <w:pPr>
        <w:pStyle w:val="a5"/>
        <w:ind w:firstLine="0"/>
        <w:rPr>
          <w:lang w:val="en-US"/>
        </w:rPr>
      </w:pPr>
      <w:r w:rsidRPr="00AD230A">
        <w:rPr>
          <w:lang w:val="en-US"/>
        </w:rPr>
        <w:t xml:space="preserve">data” model (SPM model), Amdahl-Ware </w:t>
      </w:r>
      <w:proofErr w:type="spellStart"/>
      <w:r w:rsidRPr="00AD230A">
        <w:rPr>
          <w:lang w:val="en-US"/>
        </w:rPr>
        <w:t>phenomeno</w:t>
      </w:r>
      <w:proofErr w:type="spellEnd"/>
      <w:r w:rsidR="00AD230A">
        <w:rPr>
          <w:lang w:val="en-US"/>
        </w:rPr>
        <w:t>-</w:t>
      </w:r>
      <w:r w:rsidRPr="00AD230A">
        <w:rPr>
          <w:lang w:val="en-US"/>
        </w:rPr>
        <w:t xml:space="preserve">logical laws for programs with an invariable proportion of serial and parallel computing or the law </w:t>
      </w:r>
      <w:proofErr w:type="spellStart"/>
      <w:r w:rsidRPr="00AD230A">
        <w:rPr>
          <w:lang w:val="en-US"/>
        </w:rPr>
        <w:t>Gustavson-Bors</w:t>
      </w:r>
      <w:proofErr w:type="spellEnd"/>
      <w:r w:rsidRPr="00AD230A">
        <w:rPr>
          <w:lang w:val="en-US"/>
        </w:rPr>
        <w:t xml:space="preserve"> for programs that may be complicated due to the increase in the volume of processed data, because they are based on the use of hardware reconfiguration methods, which are supported by machine learning algorithms. </w:t>
      </w:r>
      <w:r w:rsidRPr="005409A9">
        <w:rPr>
          <w:lang w:val="en-US"/>
        </w:rPr>
        <w:t>The use of computational acceleration nodes as a basic component of the</w:t>
      </w:r>
      <w:r w:rsidR="005409A9" w:rsidRPr="005409A9">
        <w:rPr>
          <w:lang w:val="en-US"/>
        </w:rPr>
        <w:t xml:space="preserve"> </w:t>
      </w:r>
      <w:r w:rsidRPr="005409A9">
        <w:rPr>
          <w:lang w:val="en-US"/>
        </w:rPr>
        <w:t>heterogeneous software and hardware reconfigurable platform extends its functionality by quickly adapting the hardware components to the features of the F</w:t>
      </w:r>
      <w:r w:rsidR="003A4C72" w:rsidRPr="005409A9">
        <w:rPr>
          <w:lang w:val="en-US"/>
        </w:rPr>
        <w:t xml:space="preserve">ig 2 </w:t>
      </w:r>
      <w:r w:rsidRPr="005409A9">
        <w:rPr>
          <w:lang w:val="en-US"/>
        </w:rPr>
        <w:t>solution method, algorithms,</w:t>
      </w:r>
      <w:r w:rsidR="00AD230A">
        <w:rPr>
          <w:lang w:val="en-US"/>
        </w:rPr>
        <w:t xml:space="preserve"> </w:t>
      </w:r>
      <w:r w:rsidRPr="005409A9">
        <w:rPr>
          <w:lang w:val="en-US"/>
        </w:rPr>
        <w:t>and corresponding source code</w:t>
      </w:r>
      <w:r w:rsidR="005409A9" w:rsidRPr="005409A9">
        <w:rPr>
          <w:lang w:val="en-US"/>
        </w:rPr>
        <w:t xml:space="preserve"> </w:t>
      </w:r>
      <w:r w:rsidRPr="005409A9">
        <w:rPr>
          <w:lang w:val="en-US"/>
        </w:rPr>
        <w:t>that being implemented at a given time.</w:t>
      </w:r>
    </w:p>
    <w:p w:rsidR="00754476" w:rsidRPr="00CE6207" w:rsidRDefault="00F67C65" w:rsidP="00CE6207">
      <w:pPr>
        <w:keepNext/>
        <w:keepLines/>
        <w:tabs>
          <w:tab w:val="num" w:pos="567"/>
        </w:tabs>
        <w:suppressAutoHyphens/>
        <w:overflowPunct w:val="0"/>
        <w:autoSpaceDE w:val="0"/>
        <w:autoSpaceDN w:val="0"/>
        <w:adjustRightInd w:val="0"/>
        <w:spacing w:before="240" w:after="120" w:line="240" w:lineRule="auto"/>
        <w:ind w:left="567" w:hanging="567"/>
        <w:textAlignment w:val="baseline"/>
        <w:outlineLvl w:val="0"/>
        <w:rPr>
          <w:rFonts w:ascii="Times New Roman" w:hAnsi="Times New Roman"/>
          <w:b/>
          <w:sz w:val="26"/>
          <w:szCs w:val="26"/>
          <w:lang w:val="en-US"/>
        </w:rPr>
      </w:pPr>
      <w:r w:rsidRPr="00CE6207">
        <w:rPr>
          <w:rFonts w:ascii="Times New Roman" w:hAnsi="Times New Roman"/>
          <w:b/>
          <w:sz w:val="26"/>
          <w:szCs w:val="26"/>
          <w:lang w:val="en-US"/>
        </w:rPr>
        <w:t>Thesis</w:t>
      </w:r>
      <w:r w:rsidR="005409A9">
        <w:rPr>
          <w:rFonts w:ascii="Times New Roman" w:hAnsi="Times New Roman"/>
          <w:b/>
          <w:sz w:val="26"/>
          <w:szCs w:val="26"/>
          <w:lang w:val="en-US"/>
        </w:rPr>
        <w:t xml:space="preserve"> </w:t>
      </w:r>
      <w:r w:rsidRPr="00CE6207">
        <w:rPr>
          <w:rFonts w:ascii="Times New Roman" w:hAnsi="Times New Roman"/>
          <w:b/>
          <w:sz w:val="26"/>
          <w:szCs w:val="26"/>
          <w:lang w:val="en-US"/>
        </w:rPr>
        <w:t xml:space="preserve">3: </w:t>
      </w:r>
      <w:r w:rsidR="00754476" w:rsidRPr="00CE6207">
        <w:rPr>
          <w:rFonts w:ascii="Times New Roman" w:hAnsi="Times New Roman"/>
          <w:b/>
          <w:sz w:val="26"/>
          <w:szCs w:val="26"/>
          <w:lang w:val="en-US"/>
        </w:rPr>
        <w:t>Discussion</w:t>
      </w:r>
    </w:p>
    <w:p w:rsidR="00F665C3" w:rsidRPr="00CE6207" w:rsidRDefault="00F2311B" w:rsidP="00CE6207">
      <w:pPr>
        <w:pStyle w:val="a5"/>
        <w:rPr>
          <w:lang w:val="ru-RU"/>
        </w:rPr>
      </w:pPr>
      <w:r w:rsidRPr="005409A9">
        <w:rPr>
          <w:lang w:val="en-US"/>
        </w:rPr>
        <w:t>R</w:t>
      </w:r>
      <w:r w:rsidR="00754476" w:rsidRPr="005409A9">
        <w:rPr>
          <w:lang w:val="en-US"/>
        </w:rPr>
        <w:t xml:space="preserve">elentless digital transformation of modern </w:t>
      </w:r>
      <w:r w:rsidRPr="005409A9">
        <w:rPr>
          <w:lang w:val="en-US"/>
        </w:rPr>
        <w:t>knowledge</w:t>
      </w:r>
      <w:r w:rsidR="00754476" w:rsidRPr="005409A9">
        <w:rPr>
          <w:lang w:val="en-US"/>
        </w:rPr>
        <w:t>, examples of which are supercomputer methods of predictive modeling, approximate optimization based on random search, genetic algorithms based on meta-heuristics borrowed from nature, strictly speaking, form the components of a new</w:t>
      </w:r>
      <w:r w:rsidR="005409A9" w:rsidRPr="005409A9">
        <w:rPr>
          <w:lang w:val="en-US"/>
        </w:rPr>
        <w:t xml:space="preserve"> </w:t>
      </w:r>
      <w:proofErr w:type="spellStart"/>
      <w:r w:rsidR="00754476" w:rsidRPr="005409A9">
        <w:rPr>
          <w:lang w:val="en-US"/>
        </w:rPr>
        <w:t>exo</w:t>
      </w:r>
      <w:proofErr w:type="spellEnd"/>
      <w:r w:rsidR="00754476" w:rsidRPr="005409A9">
        <w:rPr>
          <w:lang w:val="en-US"/>
        </w:rPr>
        <w:t xml:space="preserve">-intellectual infrastructure for solving complex fundamental and applied tasks. </w:t>
      </w:r>
      <w:proofErr w:type="spellStart"/>
      <w:r w:rsidR="00754476" w:rsidRPr="00CE6207">
        <w:rPr>
          <w:lang w:val="ru-RU"/>
        </w:rPr>
        <w:t>This</w:t>
      </w:r>
      <w:proofErr w:type="spellEnd"/>
      <w:r w:rsidR="00754476" w:rsidRPr="00CE6207">
        <w:rPr>
          <w:lang w:val="ru-RU"/>
        </w:rPr>
        <w:t xml:space="preserve"> </w:t>
      </w:r>
      <w:proofErr w:type="spellStart"/>
      <w:r w:rsidR="00754476" w:rsidRPr="00CE6207">
        <w:rPr>
          <w:lang w:val="ru-RU"/>
        </w:rPr>
        <w:t>infrastructure</w:t>
      </w:r>
      <w:proofErr w:type="spellEnd"/>
      <w:r w:rsidR="00754476" w:rsidRPr="00CE6207">
        <w:rPr>
          <w:lang w:val="ru-RU"/>
        </w:rPr>
        <w:t xml:space="preserve"> </w:t>
      </w:r>
      <w:proofErr w:type="spellStart"/>
      <w:r w:rsidR="00754476" w:rsidRPr="00CE6207">
        <w:rPr>
          <w:lang w:val="ru-RU"/>
        </w:rPr>
        <w:t>is</w:t>
      </w:r>
      <w:proofErr w:type="spellEnd"/>
      <w:r w:rsidR="00754476" w:rsidRPr="00CE6207">
        <w:rPr>
          <w:lang w:val="ru-RU"/>
        </w:rPr>
        <w:t xml:space="preserve"> </w:t>
      </w:r>
      <w:proofErr w:type="spellStart"/>
      <w:r w:rsidR="00754476" w:rsidRPr="00CE6207">
        <w:rPr>
          <w:lang w:val="ru-RU"/>
        </w:rPr>
        <w:t>harmoniously</w:t>
      </w:r>
      <w:proofErr w:type="spellEnd"/>
      <w:r w:rsidR="00754476" w:rsidRPr="00CE6207">
        <w:rPr>
          <w:lang w:val="ru-RU"/>
        </w:rPr>
        <w:t xml:space="preserve"> supplemented by reinforcement machine learning methods, </w:t>
      </w:r>
      <w:proofErr w:type="spellStart"/>
      <w:r w:rsidR="00754476" w:rsidRPr="00CE6207">
        <w:rPr>
          <w:lang w:val="ru-RU"/>
        </w:rPr>
        <w:t>the</w:t>
      </w:r>
      <w:proofErr w:type="spellEnd"/>
      <w:r w:rsidR="00754476" w:rsidRPr="00CE6207">
        <w:rPr>
          <w:lang w:val="ru-RU"/>
        </w:rPr>
        <w:t xml:space="preserve"> </w:t>
      </w:r>
      <w:proofErr w:type="spellStart"/>
      <w:r w:rsidR="00754476" w:rsidRPr="00CE6207">
        <w:rPr>
          <w:lang w:val="ru-RU"/>
        </w:rPr>
        <w:t>formal</w:t>
      </w:r>
      <w:proofErr w:type="spellEnd"/>
      <w:r w:rsidR="00754476" w:rsidRPr="00CE6207">
        <w:rPr>
          <w:lang w:val="ru-RU"/>
        </w:rPr>
        <w:t xml:space="preserve"> </w:t>
      </w:r>
      <w:proofErr w:type="spellStart"/>
      <w:r w:rsidR="00754476" w:rsidRPr="00CE6207">
        <w:rPr>
          <w:lang w:val="ru-RU"/>
        </w:rPr>
        <w:t>prototypes</w:t>
      </w:r>
      <w:proofErr w:type="spellEnd"/>
      <w:r w:rsidR="00754476" w:rsidRPr="00CE6207">
        <w:rPr>
          <w:lang w:val="ru-RU"/>
        </w:rPr>
        <w:t xml:space="preserve"> of </w:t>
      </w:r>
      <w:proofErr w:type="spellStart"/>
      <w:r w:rsidR="00754476" w:rsidRPr="00CE6207">
        <w:rPr>
          <w:lang w:val="ru-RU"/>
        </w:rPr>
        <w:t>which</w:t>
      </w:r>
      <w:proofErr w:type="spellEnd"/>
      <w:r w:rsidR="00754476" w:rsidRPr="00CE6207">
        <w:rPr>
          <w:lang w:val="ru-RU"/>
        </w:rPr>
        <w:t xml:space="preserve"> </w:t>
      </w:r>
      <w:proofErr w:type="spellStart"/>
      <w:r w:rsidR="00754476" w:rsidRPr="00CE6207">
        <w:rPr>
          <w:lang w:val="ru-RU"/>
        </w:rPr>
        <w:t>are</w:t>
      </w:r>
      <w:proofErr w:type="spellEnd"/>
      <w:r w:rsidR="00754476" w:rsidRPr="00CE6207">
        <w:rPr>
          <w:lang w:val="ru-RU"/>
        </w:rPr>
        <w:t xml:space="preserve"> </w:t>
      </w:r>
      <w:proofErr w:type="spellStart"/>
      <w:r w:rsidR="00754476" w:rsidRPr="00CE6207">
        <w:rPr>
          <w:lang w:val="ru-RU"/>
        </w:rPr>
        <w:t>Robbinson-Monroe</w:t>
      </w:r>
      <w:proofErr w:type="spellEnd"/>
      <w:r w:rsidR="00754476" w:rsidRPr="00CE6207">
        <w:rPr>
          <w:lang w:val="ru-RU"/>
        </w:rPr>
        <w:t xml:space="preserve"> and </w:t>
      </w:r>
      <w:proofErr w:type="spellStart"/>
      <w:r w:rsidR="00754476" w:rsidRPr="00CE6207">
        <w:rPr>
          <w:lang w:val="ru-RU"/>
        </w:rPr>
        <w:t>Kiefer-Wolfowitz</w:t>
      </w:r>
      <w:proofErr w:type="spellEnd"/>
      <w:r w:rsidR="00754476" w:rsidRPr="00CE6207">
        <w:rPr>
          <w:lang w:val="ru-RU"/>
        </w:rPr>
        <w:t xml:space="preserve"> </w:t>
      </w:r>
      <w:proofErr w:type="spellStart"/>
      <w:r w:rsidR="00754476" w:rsidRPr="00CE6207">
        <w:rPr>
          <w:lang w:val="ru-RU"/>
        </w:rPr>
        <w:t>stochastic</w:t>
      </w:r>
      <w:proofErr w:type="spellEnd"/>
      <w:r w:rsidR="00754476" w:rsidRPr="00CE6207">
        <w:rPr>
          <w:lang w:val="ru-RU"/>
        </w:rPr>
        <w:t xml:space="preserve"> </w:t>
      </w:r>
      <w:proofErr w:type="spellStart"/>
      <w:r w:rsidR="00754476" w:rsidRPr="00CE6207">
        <w:rPr>
          <w:lang w:val="ru-RU"/>
        </w:rPr>
        <w:t>approximation</w:t>
      </w:r>
      <w:proofErr w:type="spellEnd"/>
      <w:r w:rsidR="00754476" w:rsidRPr="00CE6207">
        <w:rPr>
          <w:lang w:val="ru-RU"/>
        </w:rPr>
        <w:t xml:space="preserve"> methods, as well as other well-known random search numerical optimization methods. Although all these methods were actively developed long before the advent of AI </w:t>
      </w:r>
      <w:proofErr w:type="spellStart"/>
      <w:r w:rsidR="00754476" w:rsidRPr="00CE6207">
        <w:rPr>
          <w:lang w:val="ru-RU"/>
        </w:rPr>
        <w:t>tasks</w:t>
      </w:r>
      <w:proofErr w:type="spellEnd"/>
      <w:r w:rsidR="00754476" w:rsidRPr="00CE6207">
        <w:rPr>
          <w:lang w:val="ru-RU"/>
        </w:rPr>
        <w:t xml:space="preserve">, </w:t>
      </w:r>
      <w:proofErr w:type="spellStart"/>
      <w:r w:rsidR="00754476" w:rsidRPr="00CE6207">
        <w:rPr>
          <w:lang w:val="ru-RU"/>
        </w:rPr>
        <w:t>their</w:t>
      </w:r>
      <w:proofErr w:type="spellEnd"/>
      <w:r w:rsidR="00754476" w:rsidRPr="00CE6207">
        <w:rPr>
          <w:lang w:val="ru-RU"/>
        </w:rPr>
        <w:t xml:space="preserve"> </w:t>
      </w:r>
      <w:proofErr w:type="spellStart"/>
      <w:r w:rsidR="00754476" w:rsidRPr="00CE6207">
        <w:rPr>
          <w:lang w:val="ru-RU"/>
        </w:rPr>
        <w:t>implementation</w:t>
      </w:r>
      <w:proofErr w:type="spellEnd"/>
      <w:r w:rsidR="00754476" w:rsidRPr="00CE6207">
        <w:rPr>
          <w:lang w:val="ru-RU"/>
        </w:rPr>
        <w:t xml:space="preserve"> </w:t>
      </w:r>
      <w:proofErr w:type="spellStart"/>
      <w:r w:rsidR="00754476" w:rsidRPr="00CE6207">
        <w:rPr>
          <w:lang w:val="ru-RU"/>
        </w:rPr>
        <w:t>on</w:t>
      </w:r>
      <w:proofErr w:type="spellEnd"/>
      <w:r w:rsidR="00754476" w:rsidRPr="00CE6207">
        <w:rPr>
          <w:lang w:val="ru-RU"/>
        </w:rPr>
        <w:t xml:space="preserve"> </w:t>
      </w:r>
      <w:proofErr w:type="spellStart"/>
      <w:r w:rsidR="00754476" w:rsidRPr="00CE6207">
        <w:rPr>
          <w:lang w:val="ru-RU"/>
        </w:rPr>
        <w:t>modern</w:t>
      </w:r>
      <w:proofErr w:type="spellEnd"/>
      <w:r w:rsidR="00754476" w:rsidRPr="00CE6207">
        <w:rPr>
          <w:lang w:val="ru-RU"/>
        </w:rPr>
        <w:t xml:space="preserve"> </w:t>
      </w:r>
      <w:proofErr w:type="spellStart"/>
      <w:r w:rsidR="00754476" w:rsidRPr="00CE6207">
        <w:rPr>
          <w:lang w:val="ru-RU"/>
        </w:rPr>
        <w:t>hyperconverged</w:t>
      </w:r>
      <w:proofErr w:type="spellEnd"/>
      <w:r w:rsidR="00754476" w:rsidRPr="00CE6207">
        <w:rPr>
          <w:lang w:val="ru-RU"/>
        </w:rPr>
        <w:t xml:space="preserve"> </w:t>
      </w:r>
      <w:proofErr w:type="spellStart"/>
      <w:r w:rsidR="00754476" w:rsidRPr="00CE6207">
        <w:rPr>
          <w:lang w:val="ru-RU"/>
        </w:rPr>
        <w:t>computing</w:t>
      </w:r>
      <w:proofErr w:type="spellEnd"/>
      <w:r w:rsidR="00754476" w:rsidRPr="00CE6207">
        <w:rPr>
          <w:lang w:val="ru-RU"/>
        </w:rPr>
        <w:t xml:space="preserve"> </w:t>
      </w:r>
      <w:proofErr w:type="spellStart"/>
      <w:r w:rsidR="00754476" w:rsidRPr="00CE6207">
        <w:rPr>
          <w:lang w:val="ru-RU"/>
        </w:rPr>
        <w:t>platforms</w:t>
      </w:r>
      <w:proofErr w:type="spellEnd"/>
      <w:r w:rsidR="00754476" w:rsidRPr="00CE6207">
        <w:rPr>
          <w:lang w:val="ru-RU"/>
        </w:rPr>
        <w:t xml:space="preserve"> </w:t>
      </w:r>
      <w:proofErr w:type="spellStart"/>
      <w:r w:rsidR="00754476" w:rsidRPr="00CE6207">
        <w:rPr>
          <w:lang w:val="ru-RU"/>
        </w:rPr>
        <w:t>opens</w:t>
      </w:r>
      <w:proofErr w:type="spellEnd"/>
      <w:r w:rsidR="00754476" w:rsidRPr="00CE6207">
        <w:rPr>
          <w:lang w:val="ru-RU"/>
        </w:rPr>
        <w:t xml:space="preserve"> </w:t>
      </w:r>
      <w:proofErr w:type="spellStart"/>
      <w:r w:rsidR="00754476" w:rsidRPr="00CE6207">
        <w:rPr>
          <w:lang w:val="ru-RU"/>
        </w:rPr>
        <w:t>up</w:t>
      </w:r>
      <w:proofErr w:type="spellEnd"/>
      <w:r w:rsidR="00754476" w:rsidRPr="00CE6207">
        <w:rPr>
          <w:lang w:val="ru-RU"/>
        </w:rPr>
        <w:t xml:space="preserve"> new possibilities for integrating the resources of natural intelligence of people and artificial intelligence of “smart” machines [10-14]. Main capabilities of hyper-convergent high-performance computing platforms depend significantly on the balanced loading of all hardware components and the correspondence of their architecture to the specific features of the application programs. </w:t>
      </w:r>
    </w:p>
    <w:p w:rsidR="00754476" w:rsidRPr="005409A9" w:rsidRDefault="00754476" w:rsidP="00CE6207">
      <w:pPr>
        <w:pStyle w:val="a5"/>
        <w:rPr>
          <w:lang w:val="en-US"/>
        </w:rPr>
      </w:pPr>
      <w:r w:rsidRPr="005409A9">
        <w:rPr>
          <w:lang w:val="en-US"/>
        </w:rPr>
        <w:t xml:space="preserve">Therefore, the proposed solution wide </w:t>
      </w:r>
      <w:r w:rsidR="00F67C65" w:rsidRPr="005409A9">
        <w:rPr>
          <w:lang w:val="en-US"/>
        </w:rPr>
        <w:t xml:space="preserve">based on </w:t>
      </w:r>
      <w:r w:rsidRPr="005409A9">
        <w:rPr>
          <w:lang w:val="en-US"/>
        </w:rPr>
        <w:t xml:space="preserve">"machine learning" methods to </w:t>
      </w:r>
      <w:r w:rsidR="00F67C65" w:rsidRPr="005409A9">
        <w:rPr>
          <w:lang w:val="en-US"/>
        </w:rPr>
        <w:t xml:space="preserve">associate </w:t>
      </w:r>
      <w:r w:rsidRPr="005409A9">
        <w:rPr>
          <w:lang w:val="en-US"/>
        </w:rPr>
        <w:t xml:space="preserve">hardware </w:t>
      </w:r>
      <w:r w:rsidR="00F67C65" w:rsidRPr="005409A9">
        <w:rPr>
          <w:lang w:val="en-US"/>
        </w:rPr>
        <w:t xml:space="preserve">platform </w:t>
      </w:r>
      <w:r w:rsidRPr="005409A9">
        <w:rPr>
          <w:lang w:val="en-US"/>
        </w:rPr>
        <w:t xml:space="preserve">as well as software components of </w:t>
      </w:r>
      <w:r w:rsidR="00F67C65" w:rsidRPr="005409A9">
        <w:rPr>
          <w:lang w:val="en-US"/>
        </w:rPr>
        <w:t xml:space="preserve">cognitive function </w:t>
      </w:r>
      <w:r w:rsidRPr="005409A9">
        <w:rPr>
          <w:lang w:val="en-US"/>
        </w:rPr>
        <w:t xml:space="preserve">in order to increase </w:t>
      </w:r>
      <w:r w:rsidR="00F67C65" w:rsidRPr="005409A9">
        <w:rPr>
          <w:lang w:val="en-US"/>
        </w:rPr>
        <w:t xml:space="preserve">boundary rationality solution accuracy as well as </w:t>
      </w:r>
      <w:r w:rsidRPr="005409A9">
        <w:rPr>
          <w:lang w:val="en-US"/>
        </w:rPr>
        <w:t>energy consumption.</w:t>
      </w:r>
    </w:p>
    <w:p w:rsidR="00F665C3" w:rsidRPr="00050DC0" w:rsidRDefault="00F665C3" w:rsidP="00CE6207">
      <w:pPr>
        <w:pStyle w:val="a5"/>
        <w:rPr>
          <w:lang w:val="en-US"/>
        </w:rPr>
      </w:pPr>
      <w:r w:rsidRPr="00050DC0">
        <w:rPr>
          <w:lang w:val="en-US"/>
        </w:rPr>
        <w:t>With regard to computing platforms that are used to carry out cognitive operations in order to determine the associative features characteristic of the set of reversible data, Fig</w:t>
      </w:r>
      <w:r w:rsidR="00D84506">
        <w:rPr>
          <w:lang w:val="en-US"/>
        </w:rPr>
        <w:t>ure</w:t>
      </w:r>
      <w:r w:rsidRPr="00050DC0">
        <w:rPr>
          <w:lang w:val="en-US"/>
        </w:rPr>
        <w:t xml:space="preserve"> 3</w:t>
      </w:r>
      <w:r w:rsidR="00050DC0">
        <w:rPr>
          <w:lang w:val="en-US"/>
        </w:rPr>
        <w:t xml:space="preserve"> </w:t>
      </w:r>
      <w:r w:rsidRPr="00050DC0">
        <w:rPr>
          <w:lang w:val="en-US"/>
        </w:rPr>
        <w:t>presented attractors of states of individual layers of the Siamese neural network, which allow, on the basis of their analysis of their structure, to judge whether the sister has achieved an "acceptable" rational solution.</w:t>
      </w:r>
    </w:p>
    <w:p w:rsidR="00F2311B" w:rsidRDefault="00CE6207" w:rsidP="00DD3927">
      <w:pPr>
        <w:overflowPunct w:val="0"/>
        <w:autoSpaceDE w:val="0"/>
        <w:autoSpaceDN w:val="0"/>
        <w:adjustRightInd w:val="0"/>
        <w:spacing w:after="0" w:line="480" w:lineRule="auto"/>
        <w:jc w:val="both"/>
        <w:textAlignment w:val="baseline"/>
        <w:rPr>
          <w:rFonts w:ascii="Times New Roman" w:eastAsia="Times New Roman" w:hAnsi="Times New Roman"/>
          <w:noProof/>
          <w:sz w:val="28"/>
          <w:szCs w:val="28"/>
          <w:lang w:val="en-US" w:eastAsia="ru-RU"/>
        </w:rPr>
      </w:pPr>
      <w:r w:rsidRPr="00F2311B">
        <w:rPr>
          <w:rFonts w:ascii="Times New Roman" w:eastAsia="Times New Roman" w:hAnsi="Times New Roman"/>
          <w:noProof/>
          <w:sz w:val="28"/>
          <w:szCs w:val="28"/>
          <w:lang w:eastAsia="ru-RU"/>
        </w:rPr>
        <w:drawing>
          <wp:inline distT="0" distB="0" distL="0" distR="0">
            <wp:extent cx="5652770" cy="7855585"/>
            <wp:effectExtent l="0" t="0" r="0" b="0"/>
            <wp:docPr id="3" name="image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8.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52770" cy="7855585"/>
                    </a:xfrm>
                    <a:prstGeom prst="rect">
                      <a:avLst/>
                    </a:prstGeom>
                    <a:noFill/>
                    <a:ln>
                      <a:noFill/>
                    </a:ln>
                  </pic:spPr>
                </pic:pic>
              </a:graphicData>
            </a:graphic>
          </wp:inline>
        </w:drawing>
      </w:r>
    </w:p>
    <w:p w:rsidR="00F2311B" w:rsidRPr="008E0DEF" w:rsidRDefault="00F665C3" w:rsidP="00F2311B">
      <w:pPr>
        <w:overflowPunct w:val="0"/>
        <w:autoSpaceDE w:val="0"/>
        <w:autoSpaceDN w:val="0"/>
        <w:adjustRightInd w:val="0"/>
        <w:spacing w:after="0" w:line="480" w:lineRule="auto"/>
        <w:jc w:val="center"/>
        <w:textAlignment w:val="baseline"/>
        <w:rPr>
          <w:rFonts w:ascii="Times New Roman" w:eastAsia="Times New Roman" w:hAnsi="Times New Roman"/>
          <w:noProof/>
          <w:sz w:val="20"/>
          <w:szCs w:val="28"/>
          <w:lang w:val="en-US" w:eastAsia="ru-RU"/>
        </w:rPr>
      </w:pPr>
      <w:r>
        <w:rPr>
          <w:rFonts w:ascii="Times New Roman" w:eastAsia="Times New Roman" w:hAnsi="Times New Roman"/>
          <w:noProof/>
          <w:sz w:val="20"/>
          <w:szCs w:val="28"/>
          <w:lang w:val="en-US" w:eastAsia="ru-RU"/>
        </w:rPr>
        <w:t>Fig 3</w:t>
      </w:r>
      <w:r w:rsidR="008E0DEF">
        <w:rPr>
          <w:rFonts w:ascii="Times New Roman" w:eastAsia="Times New Roman" w:hAnsi="Times New Roman"/>
          <w:noProof/>
          <w:sz w:val="20"/>
          <w:szCs w:val="28"/>
          <w:lang w:val="en-US" w:eastAsia="ru-RU"/>
        </w:rPr>
        <w:t>. A</w:t>
      </w:r>
      <w:r w:rsidR="008E0DEF" w:rsidRPr="008E0DEF">
        <w:rPr>
          <w:rFonts w:ascii="Times New Roman" w:eastAsia="Times New Roman" w:hAnsi="Times New Roman"/>
          <w:noProof/>
          <w:sz w:val="20"/>
          <w:szCs w:val="28"/>
          <w:lang w:val="en-US" w:eastAsia="ru-RU"/>
        </w:rPr>
        <w:t>ttractors of states of individual layers of the Siamese neural network</w:t>
      </w:r>
    </w:p>
    <w:p w:rsidR="00754476" w:rsidRPr="00CE6207" w:rsidRDefault="00754476" w:rsidP="00CE6207">
      <w:pPr>
        <w:keepNext/>
        <w:keepLines/>
        <w:tabs>
          <w:tab w:val="num" w:pos="567"/>
        </w:tabs>
        <w:suppressAutoHyphens/>
        <w:overflowPunct w:val="0"/>
        <w:autoSpaceDE w:val="0"/>
        <w:autoSpaceDN w:val="0"/>
        <w:adjustRightInd w:val="0"/>
        <w:spacing w:before="240" w:after="120" w:line="240" w:lineRule="auto"/>
        <w:ind w:left="567" w:hanging="567"/>
        <w:textAlignment w:val="baseline"/>
        <w:outlineLvl w:val="0"/>
        <w:rPr>
          <w:rFonts w:ascii="Times New Roman" w:hAnsi="Times New Roman"/>
          <w:b/>
          <w:sz w:val="26"/>
          <w:szCs w:val="26"/>
          <w:lang w:val="en-US"/>
        </w:rPr>
      </w:pPr>
      <w:r w:rsidRPr="00CE6207">
        <w:rPr>
          <w:rFonts w:ascii="Times New Roman" w:hAnsi="Times New Roman"/>
          <w:b/>
          <w:sz w:val="26"/>
          <w:szCs w:val="26"/>
          <w:lang w:val="en-US"/>
        </w:rPr>
        <w:t>Conclusions</w:t>
      </w:r>
    </w:p>
    <w:p w:rsidR="00754476" w:rsidRPr="005409A9" w:rsidRDefault="00754476" w:rsidP="00CE6207">
      <w:pPr>
        <w:pStyle w:val="a5"/>
        <w:rPr>
          <w:lang w:val="en-US"/>
        </w:rPr>
      </w:pPr>
      <w:r w:rsidRPr="005409A9">
        <w:rPr>
          <w:lang w:val="en-US"/>
        </w:rPr>
        <w:t>The idea to clarify the essence of</w:t>
      </w:r>
      <w:r w:rsidR="00B85039" w:rsidRPr="005409A9">
        <w:rPr>
          <w:lang w:val="en-US"/>
        </w:rPr>
        <w:t xml:space="preserve"> bounded rationality cognitive solutions</w:t>
      </w:r>
      <w:r w:rsidRPr="005409A9">
        <w:rPr>
          <w:lang w:val="en-US"/>
        </w:rPr>
        <w:t xml:space="preserve"> in terms of </w:t>
      </w:r>
      <w:r w:rsidR="00CD08AD" w:rsidRPr="005409A9">
        <w:rPr>
          <w:lang w:val="en-US"/>
        </w:rPr>
        <w:t xml:space="preserve">computable </w:t>
      </w:r>
      <w:r w:rsidRPr="005409A9">
        <w:rPr>
          <w:lang w:val="en-US"/>
        </w:rPr>
        <w:t xml:space="preserve">functions and corresponding </w:t>
      </w:r>
      <w:r w:rsidR="00CD08AD" w:rsidRPr="005409A9">
        <w:rPr>
          <w:lang w:val="en-US"/>
        </w:rPr>
        <w:t>neuromorphic</w:t>
      </w:r>
      <w:r w:rsidRPr="005409A9">
        <w:rPr>
          <w:lang w:val="en-US"/>
        </w:rPr>
        <w:t xml:space="preserve"> </w:t>
      </w:r>
      <w:r w:rsidR="00B85039" w:rsidRPr="005409A9">
        <w:rPr>
          <w:lang w:val="en-US"/>
        </w:rPr>
        <w:t xml:space="preserve">computing platform </w:t>
      </w:r>
      <w:r w:rsidRPr="005409A9">
        <w:rPr>
          <w:lang w:val="en-US"/>
        </w:rPr>
        <w:t xml:space="preserve">which architecture </w:t>
      </w:r>
      <w:r w:rsidR="00CD08AD" w:rsidRPr="005409A9">
        <w:rPr>
          <w:lang w:val="en-US"/>
        </w:rPr>
        <w:t xml:space="preserve">chosen and parameters tuning </w:t>
      </w:r>
      <w:r w:rsidRPr="005409A9">
        <w:rPr>
          <w:lang w:val="en-US"/>
        </w:rPr>
        <w:t xml:space="preserve">by "machine learning" </w:t>
      </w:r>
      <w:r w:rsidR="00B85039" w:rsidRPr="005409A9">
        <w:rPr>
          <w:lang w:val="en-US"/>
        </w:rPr>
        <w:t xml:space="preserve">process </w:t>
      </w:r>
      <w:r w:rsidRPr="005409A9">
        <w:rPr>
          <w:lang w:val="en-US"/>
        </w:rPr>
        <w:t xml:space="preserve">that taking into account the specific features of </w:t>
      </w:r>
      <w:r w:rsidR="00B85039" w:rsidRPr="005409A9">
        <w:rPr>
          <w:lang w:val="en-US"/>
        </w:rPr>
        <w:t>heuristic</w:t>
      </w:r>
      <w:r w:rsidRPr="005409A9">
        <w:rPr>
          <w:lang w:val="en-US"/>
        </w:rPr>
        <w:t xml:space="preserve"> algorithms can</w:t>
      </w:r>
      <w:r w:rsidR="005409A9" w:rsidRPr="005409A9">
        <w:rPr>
          <w:lang w:val="en-US"/>
        </w:rPr>
        <w:t xml:space="preserve"> </w:t>
      </w:r>
      <w:r w:rsidRPr="005409A9">
        <w:rPr>
          <w:lang w:val="en-US"/>
        </w:rPr>
        <w:t xml:space="preserve">be very attractive </w:t>
      </w:r>
      <w:r w:rsidR="00CD08AD" w:rsidRPr="005409A9">
        <w:rPr>
          <w:lang w:val="en-US"/>
        </w:rPr>
        <w:t>due to</w:t>
      </w:r>
      <w:r w:rsidR="005409A9" w:rsidRPr="005409A9">
        <w:rPr>
          <w:lang w:val="en-US"/>
        </w:rPr>
        <w:t xml:space="preserve"> </w:t>
      </w:r>
      <w:r w:rsidRPr="005409A9">
        <w:rPr>
          <w:lang w:val="en-US"/>
        </w:rPr>
        <w:t>significantly simplify</w:t>
      </w:r>
      <w:r w:rsidR="005409A9" w:rsidRPr="005409A9">
        <w:rPr>
          <w:lang w:val="en-US"/>
        </w:rPr>
        <w:t xml:space="preserve"> </w:t>
      </w:r>
      <w:r w:rsidRPr="005409A9">
        <w:rPr>
          <w:lang w:val="en-US"/>
        </w:rPr>
        <w:t>harmonic integration with the associative "</w:t>
      </w:r>
      <w:proofErr w:type="spellStart"/>
      <w:r w:rsidRPr="005409A9">
        <w:rPr>
          <w:lang w:val="en-US"/>
        </w:rPr>
        <w:t>exo</w:t>
      </w:r>
      <w:proofErr w:type="spellEnd"/>
      <w:r w:rsidRPr="005409A9">
        <w:rPr>
          <w:lang w:val="en-US"/>
        </w:rPr>
        <w:t xml:space="preserve">-intellectual" </w:t>
      </w:r>
      <w:r w:rsidR="00B85039" w:rsidRPr="005409A9">
        <w:rPr>
          <w:lang w:val="en-US"/>
        </w:rPr>
        <w:t>infrastructure</w:t>
      </w:r>
      <w:r w:rsidR="005409A9" w:rsidRPr="005409A9">
        <w:rPr>
          <w:lang w:val="en-US"/>
        </w:rPr>
        <w:t xml:space="preserve"> </w:t>
      </w:r>
      <w:r w:rsidRPr="005409A9">
        <w:rPr>
          <w:lang w:val="en-US"/>
        </w:rPr>
        <w:t xml:space="preserve">that can adapt </w:t>
      </w:r>
      <w:r w:rsidR="00B85039" w:rsidRPr="005409A9">
        <w:rPr>
          <w:lang w:val="en-US"/>
        </w:rPr>
        <w:t>humane and machine resources.</w:t>
      </w:r>
      <w:r w:rsidRPr="005409A9">
        <w:rPr>
          <w:lang w:val="en-US"/>
        </w:rPr>
        <w:t xml:space="preserve"> For the effective use of such a</w:t>
      </w:r>
      <w:r w:rsidR="00B85039" w:rsidRPr="005409A9">
        <w:rPr>
          <w:lang w:val="en-US"/>
        </w:rPr>
        <w:t>n</w:t>
      </w:r>
      <w:r w:rsidRPr="005409A9">
        <w:rPr>
          <w:lang w:val="en-US"/>
        </w:rPr>
        <w:t xml:space="preserve"> </w:t>
      </w:r>
      <w:r w:rsidR="00B85039" w:rsidRPr="005409A9">
        <w:rPr>
          <w:lang w:val="en-US"/>
        </w:rPr>
        <w:t>infrastructure</w:t>
      </w:r>
      <w:r w:rsidRPr="005409A9">
        <w:rPr>
          <w:lang w:val="en-US"/>
        </w:rPr>
        <w:t xml:space="preserve">, deep interdisciplinary training of </w:t>
      </w:r>
      <w:r w:rsidR="00B85039" w:rsidRPr="005409A9">
        <w:rPr>
          <w:lang w:val="en-US"/>
        </w:rPr>
        <w:t xml:space="preserve">computer science </w:t>
      </w:r>
      <w:r w:rsidRPr="005409A9">
        <w:rPr>
          <w:lang w:val="en-US"/>
        </w:rPr>
        <w:t xml:space="preserve">specialists is of particular importance, which requires the careful development of new </w:t>
      </w:r>
      <w:r w:rsidR="00B85039" w:rsidRPr="005409A9">
        <w:rPr>
          <w:lang w:val="en-US"/>
        </w:rPr>
        <w:t xml:space="preserve">education </w:t>
      </w:r>
      <w:r w:rsidRPr="005409A9">
        <w:rPr>
          <w:lang w:val="en-US"/>
        </w:rPr>
        <w:t xml:space="preserve">programs that cover both fundamental and applied aspects of the </w:t>
      </w:r>
      <w:r w:rsidR="00B85039" w:rsidRPr="005409A9">
        <w:rPr>
          <w:lang w:val="en-US"/>
        </w:rPr>
        <w:t>natural and engendering</w:t>
      </w:r>
      <w:r w:rsidR="005409A9" w:rsidRPr="005409A9">
        <w:rPr>
          <w:lang w:val="en-US"/>
        </w:rPr>
        <w:t xml:space="preserve"> </w:t>
      </w:r>
      <w:r w:rsidRPr="005409A9">
        <w:rPr>
          <w:lang w:val="en-US"/>
        </w:rPr>
        <w:t xml:space="preserve">sciences, including the use of </w:t>
      </w:r>
      <w:r w:rsidR="00B85039" w:rsidRPr="005409A9">
        <w:rPr>
          <w:lang w:val="en-US"/>
        </w:rPr>
        <w:t>fundamental</w:t>
      </w:r>
      <w:r w:rsidR="005409A9" w:rsidRPr="005409A9">
        <w:rPr>
          <w:lang w:val="en-US"/>
        </w:rPr>
        <w:t xml:space="preserve"> </w:t>
      </w:r>
      <w:r w:rsidRPr="005409A9">
        <w:rPr>
          <w:lang w:val="en-US"/>
        </w:rPr>
        <w:t>methods for</w:t>
      </w:r>
      <w:r w:rsidR="005409A9" w:rsidRPr="005409A9">
        <w:rPr>
          <w:lang w:val="en-US"/>
        </w:rPr>
        <w:t xml:space="preserve"> </w:t>
      </w:r>
      <w:r w:rsidRPr="005409A9">
        <w:rPr>
          <w:lang w:val="en-US"/>
        </w:rPr>
        <w:t xml:space="preserve">predictive </w:t>
      </w:r>
      <w:r w:rsidR="00B85039" w:rsidRPr="005409A9">
        <w:rPr>
          <w:lang w:val="en-US"/>
        </w:rPr>
        <w:t>analytics</w:t>
      </w:r>
      <w:r w:rsidRPr="005409A9">
        <w:rPr>
          <w:lang w:val="en-US"/>
        </w:rPr>
        <w:t xml:space="preserve">, big data mathematics, and machine learning. </w:t>
      </w:r>
    </w:p>
    <w:p w:rsidR="00754476" w:rsidRPr="00CE6207" w:rsidRDefault="00754476" w:rsidP="00CE6207">
      <w:pPr>
        <w:keepNext/>
        <w:keepLines/>
        <w:tabs>
          <w:tab w:val="num" w:pos="567"/>
        </w:tabs>
        <w:suppressAutoHyphens/>
        <w:overflowPunct w:val="0"/>
        <w:autoSpaceDE w:val="0"/>
        <w:autoSpaceDN w:val="0"/>
        <w:adjustRightInd w:val="0"/>
        <w:spacing w:before="240" w:after="120" w:line="240" w:lineRule="auto"/>
        <w:ind w:left="567" w:hanging="567"/>
        <w:textAlignment w:val="baseline"/>
        <w:outlineLvl w:val="0"/>
        <w:rPr>
          <w:rFonts w:ascii="Times New Roman" w:hAnsi="Times New Roman"/>
          <w:b/>
          <w:sz w:val="26"/>
          <w:szCs w:val="26"/>
          <w:lang w:val="en-US"/>
        </w:rPr>
      </w:pPr>
      <w:r w:rsidRPr="00CE6207">
        <w:rPr>
          <w:rFonts w:ascii="Times New Roman" w:hAnsi="Times New Roman"/>
          <w:b/>
          <w:sz w:val="26"/>
          <w:szCs w:val="26"/>
          <w:lang w:val="en-US"/>
        </w:rPr>
        <w:t>Acknowledgment</w:t>
      </w:r>
    </w:p>
    <w:p w:rsidR="00754476" w:rsidRPr="00CE6207" w:rsidRDefault="00754476" w:rsidP="00CE6207">
      <w:pPr>
        <w:pStyle w:val="a5"/>
        <w:rPr>
          <w:lang w:val="ru-RU"/>
        </w:rPr>
      </w:pPr>
      <w:r w:rsidRPr="00CE6207">
        <w:rPr>
          <w:lang w:val="ru-RU"/>
        </w:rPr>
        <w:t xml:space="preserve">The authors are grateful to the Supercomputer Center 'Polytechnic' [15] for the help in gaining access to the resources of the supercomputer. The reported study was funded by RFBR </w:t>
      </w:r>
      <w:proofErr w:type="spellStart"/>
      <w:r w:rsidRPr="00CE6207">
        <w:rPr>
          <w:lang w:val="ru-RU"/>
        </w:rPr>
        <w:t>according</w:t>
      </w:r>
      <w:proofErr w:type="spellEnd"/>
      <w:r w:rsidRPr="00CE6207">
        <w:rPr>
          <w:lang w:val="ru-RU"/>
        </w:rPr>
        <w:t xml:space="preserve"> </w:t>
      </w:r>
      <w:proofErr w:type="spellStart"/>
      <w:r w:rsidRPr="00CE6207">
        <w:rPr>
          <w:lang w:val="ru-RU"/>
        </w:rPr>
        <w:t>to</w:t>
      </w:r>
      <w:proofErr w:type="spellEnd"/>
      <w:r w:rsidRPr="00CE6207">
        <w:rPr>
          <w:lang w:val="ru-RU"/>
        </w:rPr>
        <w:t xml:space="preserve"> </w:t>
      </w:r>
      <w:proofErr w:type="spellStart"/>
      <w:r w:rsidRPr="00CE6207">
        <w:rPr>
          <w:lang w:val="ru-RU"/>
        </w:rPr>
        <w:t>the</w:t>
      </w:r>
      <w:proofErr w:type="spellEnd"/>
      <w:r w:rsidRPr="00CE6207">
        <w:rPr>
          <w:lang w:val="ru-RU"/>
        </w:rPr>
        <w:t xml:space="preserve"> </w:t>
      </w:r>
      <w:proofErr w:type="spellStart"/>
      <w:r w:rsidRPr="00CE6207">
        <w:rPr>
          <w:lang w:val="ru-RU"/>
        </w:rPr>
        <w:t>research</w:t>
      </w:r>
      <w:proofErr w:type="spellEnd"/>
      <w:r w:rsidRPr="00CE6207">
        <w:rPr>
          <w:lang w:val="ru-RU"/>
        </w:rPr>
        <w:t xml:space="preserve"> </w:t>
      </w:r>
      <w:proofErr w:type="spellStart"/>
      <w:r w:rsidRPr="00CE6207">
        <w:rPr>
          <w:lang w:val="ru-RU"/>
        </w:rPr>
        <w:t>project</w:t>
      </w:r>
      <w:proofErr w:type="spellEnd"/>
      <w:r w:rsidRPr="00CE6207">
        <w:rPr>
          <w:lang w:val="ru-RU"/>
        </w:rPr>
        <w:t xml:space="preserve"> №18-2903250 mk “</w:t>
      </w:r>
      <w:proofErr w:type="spellStart"/>
      <w:r w:rsidRPr="00CE6207">
        <w:rPr>
          <w:lang w:val="ru-RU"/>
        </w:rPr>
        <w:t>Robust</w:t>
      </w:r>
      <w:proofErr w:type="spellEnd"/>
      <w:r w:rsidRPr="00CE6207">
        <w:rPr>
          <w:lang w:val="ru-RU"/>
        </w:rPr>
        <w:t xml:space="preserve"> </w:t>
      </w:r>
      <w:proofErr w:type="spellStart"/>
      <w:r w:rsidRPr="00CE6207">
        <w:rPr>
          <w:lang w:val="ru-RU"/>
        </w:rPr>
        <w:t>methods</w:t>
      </w:r>
      <w:proofErr w:type="spellEnd"/>
      <w:r w:rsidRPr="00CE6207">
        <w:rPr>
          <w:lang w:val="ru-RU"/>
        </w:rPr>
        <w:t xml:space="preserve"> of </w:t>
      </w:r>
      <w:proofErr w:type="spellStart"/>
      <w:r w:rsidRPr="00CE6207">
        <w:rPr>
          <w:lang w:val="ru-RU"/>
        </w:rPr>
        <w:t>synthesis</w:t>
      </w:r>
      <w:proofErr w:type="spellEnd"/>
      <w:r w:rsidRPr="00CE6207">
        <w:rPr>
          <w:lang w:val="ru-RU"/>
        </w:rPr>
        <w:t xml:space="preserve"> of </w:t>
      </w:r>
      <w:proofErr w:type="spellStart"/>
      <w:r w:rsidRPr="00CE6207">
        <w:rPr>
          <w:lang w:val="ru-RU"/>
        </w:rPr>
        <w:t>intelligent</w:t>
      </w:r>
      <w:proofErr w:type="spellEnd"/>
      <w:r w:rsidRPr="00CE6207">
        <w:rPr>
          <w:lang w:val="ru-RU"/>
        </w:rPr>
        <w:t xml:space="preserve"> </w:t>
      </w:r>
      <w:proofErr w:type="spellStart"/>
      <w:r w:rsidRPr="00CE6207">
        <w:rPr>
          <w:lang w:val="ru-RU"/>
        </w:rPr>
        <w:t>transport</w:t>
      </w:r>
      <w:proofErr w:type="spellEnd"/>
      <w:r w:rsidRPr="00CE6207">
        <w:rPr>
          <w:lang w:val="ru-RU"/>
        </w:rPr>
        <w:t xml:space="preserve"> </w:t>
      </w:r>
      <w:proofErr w:type="spellStart"/>
      <w:r w:rsidRPr="00CE6207">
        <w:rPr>
          <w:lang w:val="ru-RU"/>
        </w:rPr>
        <w:t>systems</w:t>
      </w:r>
      <w:proofErr w:type="spellEnd"/>
      <w:r w:rsidRPr="00CE6207">
        <w:rPr>
          <w:lang w:val="ru-RU"/>
        </w:rPr>
        <w:t xml:space="preserve"> of </w:t>
      </w:r>
      <w:proofErr w:type="spellStart"/>
      <w:r w:rsidRPr="00CE6207">
        <w:rPr>
          <w:lang w:val="ru-RU"/>
        </w:rPr>
        <w:t>cyberphysical</w:t>
      </w:r>
      <w:proofErr w:type="spellEnd"/>
      <w:r w:rsidRPr="00CE6207">
        <w:rPr>
          <w:lang w:val="ru-RU"/>
        </w:rPr>
        <w:t xml:space="preserve"> </w:t>
      </w:r>
      <w:proofErr w:type="spellStart"/>
      <w:r w:rsidRPr="00CE6207">
        <w:rPr>
          <w:lang w:val="ru-RU"/>
        </w:rPr>
        <w:t>objects</w:t>
      </w:r>
      <w:proofErr w:type="spellEnd"/>
      <w:r w:rsidRPr="00CE6207">
        <w:rPr>
          <w:lang w:val="ru-RU"/>
        </w:rPr>
        <w:t xml:space="preserve"> </w:t>
      </w:r>
      <w:proofErr w:type="spellStart"/>
      <w:r w:rsidRPr="00CE6207">
        <w:rPr>
          <w:lang w:val="ru-RU"/>
        </w:rPr>
        <w:t>coalition</w:t>
      </w:r>
      <w:proofErr w:type="spellEnd"/>
      <w:r w:rsidRPr="00CE6207">
        <w:rPr>
          <w:lang w:val="ru-RU"/>
        </w:rPr>
        <w:t xml:space="preserve"> </w:t>
      </w:r>
      <w:proofErr w:type="spellStart"/>
      <w:r w:rsidRPr="00CE6207">
        <w:rPr>
          <w:lang w:val="ru-RU"/>
        </w:rPr>
        <w:t>based</w:t>
      </w:r>
      <w:proofErr w:type="spellEnd"/>
      <w:r w:rsidRPr="00CE6207">
        <w:rPr>
          <w:lang w:val="ru-RU"/>
        </w:rPr>
        <w:t xml:space="preserve"> </w:t>
      </w:r>
      <w:proofErr w:type="spellStart"/>
      <w:r w:rsidRPr="00CE6207">
        <w:rPr>
          <w:lang w:val="ru-RU"/>
        </w:rPr>
        <w:t>on</w:t>
      </w:r>
      <w:proofErr w:type="spellEnd"/>
      <w:r w:rsidRPr="00CE6207">
        <w:rPr>
          <w:lang w:val="ru-RU"/>
        </w:rPr>
        <w:t xml:space="preserve"> the Bayesian concept of probability and the modal logic”.</w:t>
      </w:r>
    </w:p>
    <w:p w:rsidR="00754476" w:rsidRPr="00CE6207" w:rsidRDefault="00754476" w:rsidP="00CE6207">
      <w:pPr>
        <w:keepNext/>
        <w:keepLines/>
        <w:tabs>
          <w:tab w:val="num" w:pos="567"/>
        </w:tabs>
        <w:suppressAutoHyphens/>
        <w:overflowPunct w:val="0"/>
        <w:autoSpaceDE w:val="0"/>
        <w:autoSpaceDN w:val="0"/>
        <w:adjustRightInd w:val="0"/>
        <w:spacing w:before="240" w:after="120" w:line="240" w:lineRule="auto"/>
        <w:ind w:left="567" w:hanging="567"/>
        <w:textAlignment w:val="baseline"/>
        <w:outlineLvl w:val="0"/>
        <w:rPr>
          <w:rFonts w:ascii="Times New Roman" w:hAnsi="Times New Roman"/>
          <w:b/>
          <w:sz w:val="26"/>
          <w:szCs w:val="26"/>
          <w:lang w:val="en-US"/>
        </w:rPr>
      </w:pPr>
      <w:r w:rsidRPr="00CE6207">
        <w:rPr>
          <w:rFonts w:ascii="Times New Roman" w:hAnsi="Times New Roman"/>
          <w:b/>
          <w:sz w:val="26"/>
          <w:szCs w:val="26"/>
          <w:lang w:val="en-US"/>
        </w:rPr>
        <w:t>References</w:t>
      </w:r>
    </w:p>
    <w:p w:rsidR="00754476" w:rsidRPr="00CE6207" w:rsidRDefault="00754476" w:rsidP="00CE6207">
      <w:pPr>
        <w:pStyle w:val="a6"/>
        <w:numPr>
          <w:ilvl w:val="0"/>
          <w:numId w:val="4"/>
        </w:numPr>
        <w:ind w:left="426"/>
      </w:pPr>
      <w:r w:rsidRPr="00CE6207">
        <w:t xml:space="preserve">Todd </w:t>
      </w:r>
      <w:proofErr w:type="spellStart"/>
      <w:r w:rsidRPr="00CE6207">
        <w:t>Openheimer</w:t>
      </w:r>
      <w:proofErr w:type="spellEnd"/>
      <w:r w:rsidRPr="00CE6207">
        <w:t>. The Flickering Mind: Saving Education from the False Promise of Technology// Random House Publishing Group/ 2007.pp: 528</w:t>
      </w:r>
    </w:p>
    <w:p w:rsidR="00754476" w:rsidRPr="009519CD" w:rsidRDefault="009519CD" w:rsidP="009519CD">
      <w:pPr>
        <w:pStyle w:val="a6"/>
        <w:numPr>
          <w:ilvl w:val="0"/>
          <w:numId w:val="4"/>
        </w:numPr>
        <w:ind w:left="426"/>
      </w:pPr>
      <w:r w:rsidRPr="009519CD">
        <w:t xml:space="preserve">Kalyaev, Igor &amp; Antonov, Alexander &amp; </w:t>
      </w:r>
      <w:proofErr w:type="spellStart"/>
      <w:r w:rsidRPr="009519CD">
        <w:t>Zaborovske</w:t>
      </w:r>
      <w:proofErr w:type="spellEnd"/>
      <w:r w:rsidRPr="009519CD">
        <w:t xml:space="preserve">, Vladimir. (2019). Architecture of Reconfigurable Heterogeneous Distributed Supercomputer System for Solving Problems of Intelligent Data Processing in the Era of Digital Transformation of the Economy. </w:t>
      </w:r>
      <w:proofErr w:type="spellStart"/>
      <w:r w:rsidRPr="009519CD">
        <w:t>Voprosy</w:t>
      </w:r>
      <w:proofErr w:type="spellEnd"/>
      <w:r w:rsidRPr="009519CD">
        <w:t xml:space="preserve"> </w:t>
      </w:r>
      <w:proofErr w:type="spellStart"/>
      <w:r w:rsidRPr="009519CD">
        <w:t>kiberbezopasnosti</w:t>
      </w:r>
      <w:proofErr w:type="spellEnd"/>
      <w:r w:rsidRPr="009519CD">
        <w:t>. 2-11. 10.21681/2311-3456-2019-5-02-11.</w:t>
      </w:r>
    </w:p>
    <w:p w:rsidR="00754476" w:rsidRPr="00CE6207" w:rsidRDefault="00754476" w:rsidP="00CE6207">
      <w:pPr>
        <w:pStyle w:val="a6"/>
        <w:numPr>
          <w:ilvl w:val="0"/>
          <w:numId w:val="4"/>
        </w:numPr>
        <w:ind w:left="426"/>
      </w:pPr>
      <w:r w:rsidRPr="00CE6207">
        <w:t xml:space="preserve">Antonov, A., </w:t>
      </w:r>
      <w:proofErr w:type="spellStart"/>
      <w:r w:rsidRPr="00CE6207">
        <w:t>Zaborovskij</w:t>
      </w:r>
      <w:proofErr w:type="spellEnd"/>
      <w:r w:rsidRPr="00CE6207">
        <w:t xml:space="preserve">, V., </w:t>
      </w:r>
      <w:proofErr w:type="spellStart"/>
      <w:r w:rsidRPr="00CE6207">
        <w:t>Kisilev</w:t>
      </w:r>
      <w:proofErr w:type="spellEnd"/>
      <w:r w:rsidRPr="00CE6207">
        <w:t>, I.: Specialized reconfigurable computers in network-centric supercomputer systems, In: High availability systems, 14(3), 57-62 (2018). DOI:10.18127/j20729472-201803-09</w:t>
      </w:r>
    </w:p>
    <w:p w:rsidR="00754476" w:rsidRPr="00CE6207" w:rsidRDefault="00754476" w:rsidP="00CE6207">
      <w:pPr>
        <w:pStyle w:val="a6"/>
        <w:numPr>
          <w:ilvl w:val="0"/>
          <w:numId w:val="4"/>
        </w:numPr>
        <w:ind w:left="426"/>
      </w:pPr>
      <w:proofErr w:type="spellStart"/>
      <w:r w:rsidRPr="00CE6207">
        <w:t>Dongarra</w:t>
      </w:r>
      <w:proofErr w:type="spellEnd"/>
      <w:r w:rsidRPr="00CE6207">
        <w:t xml:space="preserve">, J., Gottlieb, S., Kramer, W.: Race to </w:t>
      </w:r>
      <w:proofErr w:type="spellStart"/>
      <w:r w:rsidRPr="00CE6207">
        <w:t>Exascale</w:t>
      </w:r>
      <w:proofErr w:type="spellEnd"/>
      <w:r w:rsidRPr="00CE6207">
        <w:t>, In: Computing in Science and Engineering, February, 21(1), 4-5 (2019). https://doi.org/10.1109/MCSE.2018.2882574.</w:t>
      </w:r>
    </w:p>
    <w:p w:rsidR="00754476" w:rsidRPr="00CE6207" w:rsidRDefault="00754476" w:rsidP="00CE6207">
      <w:pPr>
        <w:pStyle w:val="a6"/>
        <w:numPr>
          <w:ilvl w:val="0"/>
          <w:numId w:val="4"/>
        </w:numPr>
        <w:ind w:left="426"/>
      </w:pPr>
      <w:r w:rsidRPr="00CE6207">
        <w:t xml:space="preserve">Usman Ashraf, M., </w:t>
      </w:r>
      <w:proofErr w:type="spellStart"/>
      <w:r w:rsidRPr="00CE6207">
        <w:t>Alburaei</w:t>
      </w:r>
      <w:proofErr w:type="spellEnd"/>
      <w:r w:rsidRPr="00CE6207">
        <w:t xml:space="preserve"> </w:t>
      </w:r>
      <w:proofErr w:type="spellStart"/>
      <w:r w:rsidRPr="00CE6207">
        <w:t>Eassa</w:t>
      </w:r>
      <w:proofErr w:type="spellEnd"/>
      <w:r w:rsidRPr="00CE6207">
        <w:t xml:space="preserve">, F., Ahmad </w:t>
      </w:r>
      <w:proofErr w:type="spellStart"/>
      <w:r w:rsidRPr="00CE6207">
        <w:t>Albeshri</w:t>
      </w:r>
      <w:proofErr w:type="spellEnd"/>
      <w:r w:rsidRPr="00CE6207">
        <w:t xml:space="preserve">, A., </w:t>
      </w:r>
      <w:proofErr w:type="spellStart"/>
      <w:r w:rsidRPr="00CE6207">
        <w:t>Algarni</w:t>
      </w:r>
      <w:proofErr w:type="spellEnd"/>
      <w:r w:rsidRPr="00CE6207">
        <w:t xml:space="preserve">, A.: Performance and Power Efficient Massive Parallel Computational model for HPC Heterogeneous </w:t>
      </w:r>
      <w:proofErr w:type="spellStart"/>
      <w:r w:rsidRPr="00CE6207">
        <w:t>Exascale</w:t>
      </w:r>
      <w:proofErr w:type="spellEnd"/>
      <w:r w:rsidRPr="00CE6207">
        <w:t xml:space="preserve"> Systems, In: IEEE Access, 6, 23095-23107, (2018). DOI: 10.1109/ACCESS.2018.2823299.</w:t>
      </w:r>
    </w:p>
    <w:p w:rsidR="00754476" w:rsidRPr="00CE6207" w:rsidRDefault="00754476" w:rsidP="00CE6207">
      <w:pPr>
        <w:pStyle w:val="a6"/>
        <w:numPr>
          <w:ilvl w:val="0"/>
          <w:numId w:val="4"/>
        </w:numPr>
        <w:ind w:left="426"/>
      </w:pPr>
      <w:r w:rsidRPr="00CE6207">
        <w:t>NVIDIA Tesla V100. [Online]. Available: https://www.nvidia.com/en-us/data-center/tesla-v100/, last accessed 2020/04/19</w:t>
      </w:r>
    </w:p>
    <w:p w:rsidR="00754476" w:rsidRPr="00CE6207" w:rsidRDefault="00754476" w:rsidP="00CE6207">
      <w:pPr>
        <w:pStyle w:val="a6"/>
        <w:numPr>
          <w:ilvl w:val="0"/>
          <w:numId w:val="4"/>
        </w:numPr>
        <w:ind w:left="426"/>
      </w:pPr>
      <w:r w:rsidRPr="00CE6207">
        <w:t>Xilinx FPGA. [Online]. Available: https://www.xilinx.com/, last accessed 2020/02/01</w:t>
      </w:r>
    </w:p>
    <w:p w:rsidR="00754476" w:rsidRPr="00CE6207" w:rsidRDefault="00754476" w:rsidP="00CE6207">
      <w:pPr>
        <w:pStyle w:val="a6"/>
        <w:numPr>
          <w:ilvl w:val="0"/>
          <w:numId w:val="4"/>
        </w:numPr>
        <w:ind w:left="426"/>
      </w:pPr>
      <w:r w:rsidRPr="00CE6207">
        <w:t>Intel FPGA. [Online]. Available: https://www.intel.com/content/www/us/en/products/programmable.html, last accessed 2020/04/19</w:t>
      </w:r>
    </w:p>
    <w:p w:rsidR="00754476" w:rsidRPr="00CE6207" w:rsidRDefault="00754476" w:rsidP="00CE6207">
      <w:pPr>
        <w:pStyle w:val="a6"/>
        <w:numPr>
          <w:ilvl w:val="0"/>
          <w:numId w:val="4"/>
        </w:numPr>
        <w:ind w:left="426"/>
      </w:pPr>
      <w:r w:rsidRPr="00CE6207">
        <w:t xml:space="preserve">IDE </w:t>
      </w:r>
      <w:proofErr w:type="spellStart"/>
      <w:r w:rsidRPr="00CE6207">
        <w:t>Vivado</w:t>
      </w:r>
      <w:proofErr w:type="spellEnd"/>
      <w:r w:rsidRPr="00CE6207">
        <w:t xml:space="preserve"> HLS, https://www.xilinx.com/video/hardware/vivado-hls-tool-overview.html,</w:t>
      </w:r>
      <w:r w:rsidR="005409A9">
        <w:t xml:space="preserve"> </w:t>
      </w:r>
      <w:r w:rsidRPr="00CE6207">
        <w:t>last accessed 2020/04/19.</w:t>
      </w:r>
    </w:p>
    <w:p w:rsidR="00754476" w:rsidRPr="00CE6207" w:rsidRDefault="00754476" w:rsidP="00CE6207">
      <w:pPr>
        <w:pStyle w:val="a6"/>
        <w:numPr>
          <w:ilvl w:val="0"/>
          <w:numId w:val="4"/>
        </w:numPr>
        <w:ind w:left="426"/>
      </w:pPr>
      <w:proofErr w:type="spellStart"/>
      <w:r w:rsidRPr="00CE6207">
        <w:t>UltraScale</w:t>
      </w:r>
      <w:proofErr w:type="spellEnd"/>
      <w:r w:rsidRPr="00CE6207">
        <w:t xml:space="preserve"> and </w:t>
      </w:r>
      <w:proofErr w:type="spellStart"/>
      <w:r w:rsidRPr="00CE6207">
        <w:t>UltraScale</w:t>
      </w:r>
      <w:proofErr w:type="spellEnd"/>
      <w:r w:rsidRPr="00CE6207">
        <w:t>+ FPGA product Table (2019) https://www.xilinx.com/products/silicon-devices/fpga/virtex-ultrascale.html#productTable, last accessed 2020/04/19.</w:t>
      </w:r>
    </w:p>
    <w:p w:rsidR="00754476" w:rsidRPr="00CE6207" w:rsidRDefault="00754476" w:rsidP="00CE6207">
      <w:pPr>
        <w:pStyle w:val="a6"/>
        <w:numPr>
          <w:ilvl w:val="0"/>
          <w:numId w:val="4"/>
        </w:numPr>
        <w:ind w:left="426"/>
      </w:pPr>
      <w:r w:rsidRPr="00CE6207">
        <w:t>Sorting Methods, https://www.mathworks.com/matlabcentral/fileexchange/45125-sorting-methods?focused=3805900&amp;tab=function, last accessed 2020/04/19.</w:t>
      </w:r>
    </w:p>
    <w:p w:rsidR="00754476" w:rsidRPr="00CE6207" w:rsidRDefault="00754476" w:rsidP="00CE6207">
      <w:pPr>
        <w:pStyle w:val="a6"/>
        <w:numPr>
          <w:ilvl w:val="0"/>
          <w:numId w:val="4"/>
        </w:numPr>
        <w:ind w:left="426"/>
      </w:pPr>
      <w:proofErr w:type="spellStart"/>
      <w:r w:rsidRPr="00CE6207">
        <w:t>Vitis_Libraries</w:t>
      </w:r>
      <w:proofErr w:type="spellEnd"/>
      <w:r w:rsidRPr="00CE6207">
        <w:t>, https://github.com/Xilinx/Vitis_Libraries, last accessed 2020/04/19.</w:t>
      </w:r>
    </w:p>
    <w:p w:rsidR="00754476" w:rsidRPr="00CE6207" w:rsidRDefault="00754476" w:rsidP="00CE6207">
      <w:pPr>
        <w:pStyle w:val="a6"/>
        <w:numPr>
          <w:ilvl w:val="0"/>
          <w:numId w:val="4"/>
        </w:numPr>
        <w:ind w:left="426"/>
      </w:pPr>
      <w:r w:rsidRPr="00CE6207">
        <w:t xml:space="preserve">Antonov A., </w:t>
      </w:r>
      <w:proofErr w:type="spellStart"/>
      <w:r w:rsidRPr="00CE6207">
        <w:t>Besedin</w:t>
      </w:r>
      <w:proofErr w:type="spellEnd"/>
      <w:r w:rsidRPr="00CE6207">
        <w:t xml:space="preserve"> D., and Filippov A., " Research of the Efficiency of High-Level Synthesis Tool for FPGA Based Hardware Implementation of Some Basic Algorithms for the Big Data Analysis and Management Tasks", in Proceedings of the FRUCT’26,</w:t>
      </w:r>
      <w:r w:rsidR="005409A9">
        <w:t xml:space="preserve"> </w:t>
      </w:r>
      <w:r w:rsidRPr="00CE6207">
        <w:t>pp. 23-29, April 2020</w:t>
      </w:r>
    </w:p>
    <w:p w:rsidR="00754476" w:rsidRPr="00CE6207" w:rsidRDefault="00754476" w:rsidP="00CE6207">
      <w:pPr>
        <w:pStyle w:val="a6"/>
        <w:numPr>
          <w:ilvl w:val="0"/>
          <w:numId w:val="4"/>
        </w:numPr>
        <w:ind w:left="426"/>
      </w:pPr>
      <w:r w:rsidRPr="00CE6207">
        <w:t>Merge sort, http://rosettacode.org/wiki/Sorting_algorithms/Merge_sort, last accessed 2020/04/19.</w:t>
      </w:r>
    </w:p>
    <w:p w:rsidR="00754476" w:rsidRPr="00CE6207" w:rsidRDefault="00754476" w:rsidP="00CE6207">
      <w:pPr>
        <w:pStyle w:val="a6"/>
        <w:numPr>
          <w:ilvl w:val="0"/>
          <w:numId w:val="4"/>
        </w:numPr>
        <w:ind w:left="426"/>
      </w:pPr>
      <w:r w:rsidRPr="00CE6207">
        <w:t>Supercomputer Center 'Polytechnic'. [Online]. Available:</w:t>
      </w:r>
      <w:r w:rsidR="005409A9">
        <w:t xml:space="preserve"> </w:t>
      </w:r>
      <w:r w:rsidRPr="00CE6207">
        <w:t>https://www.top500.org/system/178469, last accessed 2020/04/19.</w:t>
      </w:r>
    </w:p>
    <w:sectPr w:rsidR="00754476" w:rsidRPr="00CE62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PywvvwTimes-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625D06"/>
    <w:multiLevelType w:val="hybridMultilevel"/>
    <w:tmpl w:val="4A109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9695455"/>
    <w:multiLevelType w:val="hybridMultilevel"/>
    <w:tmpl w:val="F528B6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6B50AF0"/>
    <w:multiLevelType w:val="hybridMultilevel"/>
    <w:tmpl w:val="A7B8BC6C"/>
    <w:lvl w:ilvl="0" w:tplc="07FCA998">
      <w:start w:val="1"/>
      <w:numFmt w:val="decimal"/>
      <w:lvlText w:val="%1."/>
      <w:lvlJc w:val="left"/>
      <w:pPr>
        <w:ind w:left="587" w:hanging="360"/>
      </w:pPr>
      <w:rPr>
        <w:rFonts w:hint="default"/>
      </w:rPr>
    </w:lvl>
    <w:lvl w:ilvl="1" w:tplc="04190019" w:tentative="1">
      <w:start w:val="1"/>
      <w:numFmt w:val="lowerLetter"/>
      <w:lvlText w:val="%2."/>
      <w:lvlJc w:val="left"/>
      <w:pPr>
        <w:ind w:left="1307" w:hanging="360"/>
      </w:pPr>
    </w:lvl>
    <w:lvl w:ilvl="2" w:tplc="0419001B" w:tentative="1">
      <w:start w:val="1"/>
      <w:numFmt w:val="lowerRoman"/>
      <w:lvlText w:val="%3."/>
      <w:lvlJc w:val="right"/>
      <w:pPr>
        <w:ind w:left="2027" w:hanging="180"/>
      </w:pPr>
    </w:lvl>
    <w:lvl w:ilvl="3" w:tplc="0419000F" w:tentative="1">
      <w:start w:val="1"/>
      <w:numFmt w:val="decimal"/>
      <w:lvlText w:val="%4."/>
      <w:lvlJc w:val="left"/>
      <w:pPr>
        <w:ind w:left="2747" w:hanging="360"/>
      </w:pPr>
    </w:lvl>
    <w:lvl w:ilvl="4" w:tplc="04190019" w:tentative="1">
      <w:start w:val="1"/>
      <w:numFmt w:val="lowerLetter"/>
      <w:lvlText w:val="%5."/>
      <w:lvlJc w:val="left"/>
      <w:pPr>
        <w:ind w:left="3467" w:hanging="360"/>
      </w:pPr>
    </w:lvl>
    <w:lvl w:ilvl="5" w:tplc="0419001B" w:tentative="1">
      <w:start w:val="1"/>
      <w:numFmt w:val="lowerRoman"/>
      <w:lvlText w:val="%6."/>
      <w:lvlJc w:val="right"/>
      <w:pPr>
        <w:ind w:left="4187" w:hanging="180"/>
      </w:pPr>
    </w:lvl>
    <w:lvl w:ilvl="6" w:tplc="0419000F" w:tentative="1">
      <w:start w:val="1"/>
      <w:numFmt w:val="decimal"/>
      <w:lvlText w:val="%7."/>
      <w:lvlJc w:val="left"/>
      <w:pPr>
        <w:ind w:left="4907" w:hanging="360"/>
      </w:pPr>
    </w:lvl>
    <w:lvl w:ilvl="7" w:tplc="04190019" w:tentative="1">
      <w:start w:val="1"/>
      <w:numFmt w:val="lowerLetter"/>
      <w:lvlText w:val="%8."/>
      <w:lvlJc w:val="left"/>
      <w:pPr>
        <w:ind w:left="5627" w:hanging="360"/>
      </w:pPr>
    </w:lvl>
    <w:lvl w:ilvl="8" w:tplc="0419001B" w:tentative="1">
      <w:start w:val="1"/>
      <w:numFmt w:val="lowerRoman"/>
      <w:lvlText w:val="%9."/>
      <w:lvlJc w:val="right"/>
      <w:pPr>
        <w:ind w:left="6347" w:hanging="180"/>
      </w:pPr>
    </w:lvl>
  </w:abstractNum>
  <w:abstractNum w:abstractNumId="3">
    <w:nsid w:val="7738779A"/>
    <w:multiLevelType w:val="multilevel"/>
    <w:tmpl w:val="E16EEC6C"/>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964"/>
        </w:tabs>
        <w:ind w:left="964" w:hanging="964"/>
      </w:pPr>
      <w:rPr>
        <w:rFonts w:ascii="Times New Roman" w:hAnsi="Times New Roman" w:hint="default"/>
        <w:b w:val="0"/>
        <w:i/>
        <w:sz w:val="20"/>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C6B"/>
    <w:rsid w:val="00007B68"/>
    <w:rsid w:val="00044294"/>
    <w:rsid w:val="00050DC0"/>
    <w:rsid w:val="00056EBC"/>
    <w:rsid w:val="000A4ABD"/>
    <w:rsid w:val="000A5C6A"/>
    <w:rsid w:val="000A6D10"/>
    <w:rsid w:val="00103BE2"/>
    <w:rsid w:val="00121090"/>
    <w:rsid w:val="001302C1"/>
    <w:rsid w:val="001A6127"/>
    <w:rsid w:val="001B50F9"/>
    <w:rsid w:val="001B7370"/>
    <w:rsid w:val="001D66E2"/>
    <w:rsid w:val="002036A1"/>
    <w:rsid w:val="00284B93"/>
    <w:rsid w:val="002C5563"/>
    <w:rsid w:val="002C5DF3"/>
    <w:rsid w:val="00331C6B"/>
    <w:rsid w:val="003744D9"/>
    <w:rsid w:val="003A4C72"/>
    <w:rsid w:val="003B5FAC"/>
    <w:rsid w:val="003D47EA"/>
    <w:rsid w:val="00463965"/>
    <w:rsid w:val="0048120C"/>
    <w:rsid w:val="004A2BA7"/>
    <w:rsid w:val="004E4BCA"/>
    <w:rsid w:val="0050100E"/>
    <w:rsid w:val="00502B45"/>
    <w:rsid w:val="005155AB"/>
    <w:rsid w:val="00530FA7"/>
    <w:rsid w:val="00534289"/>
    <w:rsid w:val="005409A9"/>
    <w:rsid w:val="005929A8"/>
    <w:rsid w:val="00596EF2"/>
    <w:rsid w:val="005B57CE"/>
    <w:rsid w:val="005D0958"/>
    <w:rsid w:val="005E3D18"/>
    <w:rsid w:val="006211F6"/>
    <w:rsid w:val="0062147C"/>
    <w:rsid w:val="006D44D9"/>
    <w:rsid w:val="00754476"/>
    <w:rsid w:val="0076250A"/>
    <w:rsid w:val="007633F4"/>
    <w:rsid w:val="007933FD"/>
    <w:rsid w:val="007D639B"/>
    <w:rsid w:val="007E1425"/>
    <w:rsid w:val="00812D0B"/>
    <w:rsid w:val="00860748"/>
    <w:rsid w:val="0088434E"/>
    <w:rsid w:val="008E0DEF"/>
    <w:rsid w:val="008F341D"/>
    <w:rsid w:val="00922196"/>
    <w:rsid w:val="009519CD"/>
    <w:rsid w:val="00967D9B"/>
    <w:rsid w:val="00994526"/>
    <w:rsid w:val="009D41F4"/>
    <w:rsid w:val="00AC5655"/>
    <w:rsid w:val="00AD230A"/>
    <w:rsid w:val="00AD32C7"/>
    <w:rsid w:val="00AD32CA"/>
    <w:rsid w:val="00AE0DDB"/>
    <w:rsid w:val="00AE6DFF"/>
    <w:rsid w:val="00AF052B"/>
    <w:rsid w:val="00B15278"/>
    <w:rsid w:val="00B51D69"/>
    <w:rsid w:val="00B61D93"/>
    <w:rsid w:val="00B6579F"/>
    <w:rsid w:val="00B82943"/>
    <w:rsid w:val="00B85039"/>
    <w:rsid w:val="00BB4E24"/>
    <w:rsid w:val="00BE22F2"/>
    <w:rsid w:val="00BF4835"/>
    <w:rsid w:val="00BF4998"/>
    <w:rsid w:val="00C03F96"/>
    <w:rsid w:val="00C2092F"/>
    <w:rsid w:val="00C32FA8"/>
    <w:rsid w:val="00C40A21"/>
    <w:rsid w:val="00C64CAF"/>
    <w:rsid w:val="00CA2504"/>
    <w:rsid w:val="00CD08AD"/>
    <w:rsid w:val="00CD160A"/>
    <w:rsid w:val="00CE6207"/>
    <w:rsid w:val="00D01D67"/>
    <w:rsid w:val="00D02610"/>
    <w:rsid w:val="00D036FD"/>
    <w:rsid w:val="00D40EF9"/>
    <w:rsid w:val="00D46F1E"/>
    <w:rsid w:val="00D63931"/>
    <w:rsid w:val="00D84506"/>
    <w:rsid w:val="00DB6286"/>
    <w:rsid w:val="00DB7394"/>
    <w:rsid w:val="00DC40E8"/>
    <w:rsid w:val="00DD3927"/>
    <w:rsid w:val="00E01D5C"/>
    <w:rsid w:val="00E033C8"/>
    <w:rsid w:val="00E41BF0"/>
    <w:rsid w:val="00E642F7"/>
    <w:rsid w:val="00ED1E27"/>
    <w:rsid w:val="00EE71BA"/>
    <w:rsid w:val="00F200F2"/>
    <w:rsid w:val="00F21956"/>
    <w:rsid w:val="00F2311B"/>
    <w:rsid w:val="00F665C3"/>
    <w:rsid w:val="00F67C65"/>
    <w:rsid w:val="00FB23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ddress">
    <w:name w:val="address"/>
    <w:basedOn w:val="a"/>
    <w:rsid w:val="006211F6"/>
    <w:pPr>
      <w:overflowPunct w:val="0"/>
      <w:autoSpaceDE w:val="0"/>
      <w:autoSpaceDN w:val="0"/>
      <w:adjustRightInd w:val="0"/>
      <w:spacing w:line="220" w:lineRule="atLeast"/>
      <w:contextualSpacing/>
      <w:jc w:val="center"/>
      <w:textAlignment w:val="baseline"/>
    </w:pPr>
    <w:rPr>
      <w:rFonts w:ascii="Times New Roman" w:eastAsia="Times New Roman" w:hAnsi="Times New Roman"/>
      <w:sz w:val="18"/>
      <w:szCs w:val="20"/>
      <w:lang w:val="en-US"/>
    </w:rPr>
  </w:style>
  <w:style w:type="paragraph" w:customStyle="1" w:styleId="author">
    <w:name w:val="author"/>
    <w:basedOn w:val="a"/>
    <w:next w:val="address"/>
    <w:rsid w:val="006211F6"/>
    <w:pPr>
      <w:overflowPunct w:val="0"/>
      <w:autoSpaceDE w:val="0"/>
      <w:autoSpaceDN w:val="0"/>
      <w:adjustRightInd w:val="0"/>
      <w:spacing w:line="220" w:lineRule="atLeast"/>
      <w:jc w:val="center"/>
      <w:textAlignment w:val="baseline"/>
    </w:pPr>
    <w:rPr>
      <w:rFonts w:ascii="Times New Roman" w:eastAsia="Times New Roman" w:hAnsi="Times New Roman"/>
      <w:sz w:val="20"/>
      <w:szCs w:val="20"/>
      <w:lang w:val="en-US"/>
    </w:rPr>
  </w:style>
  <w:style w:type="character" w:customStyle="1" w:styleId="ORCID">
    <w:name w:val="ORCID"/>
    <w:rsid w:val="006211F6"/>
    <w:rPr>
      <w:noProof/>
      <w:position w:val="0"/>
      <w:vertAlign w:val="superscript"/>
    </w:rPr>
  </w:style>
  <w:style w:type="paragraph" w:customStyle="1" w:styleId="abstract">
    <w:name w:val="abstract"/>
    <w:basedOn w:val="a"/>
    <w:rsid w:val="007933FD"/>
    <w:pPr>
      <w:overflowPunct w:val="0"/>
      <w:autoSpaceDE w:val="0"/>
      <w:autoSpaceDN w:val="0"/>
      <w:adjustRightInd w:val="0"/>
      <w:spacing w:before="600" w:after="360" w:line="220" w:lineRule="atLeast"/>
      <w:ind w:left="567" w:right="567" w:firstLine="227"/>
      <w:contextualSpacing/>
      <w:jc w:val="both"/>
      <w:textAlignment w:val="baseline"/>
    </w:pPr>
    <w:rPr>
      <w:rFonts w:ascii="Times New Roman" w:eastAsia="Times New Roman" w:hAnsi="Times New Roman"/>
      <w:sz w:val="18"/>
      <w:szCs w:val="20"/>
      <w:lang w:val="en-US"/>
    </w:rPr>
  </w:style>
  <w:style w:type="paragraph" w:customStyle="1" w:styleId="heading1">
    <w:name w:val="heading1"/>
    <w:basedOn w:val="a"/>
    <w:next w:val="a"/>
    <w:qFormat/>
    <w:rsid w:val="007933FD"/>
    <w:pPr>
      <w:keepNext/>
      <w:keepLines/>
      <w:numPr>
        <w:numId w:val="2"/>
      </w:numPr>
      <w:suppressAutoHyphens/>
      <w:overflowPunct w:val="0"/>
      <w:autoSpaceDE w:val="0"/>
      <w:autoSpaceDN w:val="0"/>
      <w:adjustRightInd w:val="0"/>
      <w:spacing w:before="360" w:after="240" w:line="300" w:lineRule="atLeast"/>
      <w:ind w:right="567"/>
      <w:textAlignment w:val="baseline"/>
      <w:outlineLvl w:val="0"/>
    </w:pPr>
    <w:rPr>
      <w:rFonts w:ascii="Times New Roman" w:eastAsia="Times New Roman" w:hAnsi="Times New Roman"/>
      <w:b/>
      <w:sz w:val="24"/>
      <w:szCs w:val="20"/>
      <w:lang w:val="en-US"/>
    </w:rPr>
  </w:style>
  <w:style w:type="paragraph" w:customStyle="1" w:styleId="heading2">
    <w:name w:val="heading2"/>
    <w:basedOn w:val="a"/>
    <w:next w:val="a"/>
    <w:qFormat/>
    <w:rsid w:val="007933FD"/>
    <w:pPr>
      <w:keepNext/>
      <w:keepLines/>
      <w:numPr>
        <w:ilvl w:val="1"/>
        <w:numId w:val="2"/>
      </w:numPr>
      <w:suppressAutoHyphens/>
      <w:overflowPunct w:val="0"/>
      <w:autoSpaceDE w:val="0"/>
      <w:autoSpaceDN w:val="0"/>
      <w:adjustRightInd w:val="0"/>
      <w:spacing w:before="360" w:after="160" w:line="240" w:lineRule="atLeast"/>
      <w:ind w:right="567"/>
      <w:textAlignment w:val="baseline"/>
      <w:outlineLvl w:val="1"/>
    </w:pPr>
    <w:rPr>
      <w:rFonts w:ascii="Times New Roman" w:eastAsia="Times New Roman" w:hAnsi="Times New Roman"/>
      <w:b/>
      <w:sz w:val="20"/>
      <w:szCs w:val="20"/>
      <w:lang w:val="en-US"/>
    </w:rPr>
  </w:style>
  <w:style w:type="numbering" w:customStyle="1" w:styleId="headings">
    <w:name w:val="headings"/>
    <w:basedOn w:val="a2"/>
    <w:rsid w:val="007933FD"/>
    <w:pPr>
      <w:numPr>
        <w:numId w:val="2"/>
      </w:numPr>
    </w:pPr>
  </w:style>
  <w:style w:type="character" w:styleId="a3">
    <w:name w:val="Hyperlink"/>
    <w:uiPriority w:val="99"/>
    <w:unhideWhenUsed/>
    <w:rsid w:val="00CD160A"/>
    <w:rPr>
      <w:color w:val="0000FF"/>
      <w:u w:val="single"/>
    </w:rPr>
  </w:style>
  <w:style w:type="paragraph" w:customStyle="1" w:styleId="a4">
    <w:name w:val="УДК"/>
    <w:basedOn w:val="a"/>
    <w:rsid w:val="00CE6207"/>
    <w:pPr>
      <w:spacing w:after="0" w:line="240" w:lineRule="auto"/>
    </w:pPr>
    <w:rPr>
      <w:rFonts w:ascii="Times New Roman" w:eastAsia="Times New Roman" w:hAnsi="Times New Roman"/>
      <w:sz w:val="20"/>
      <w:szCs w:val="20"/>
    </w:rPr>
  </w:style>
  <w:style w:type="paragraph" w:customStyle="1" w:styleId="a5">
    <w:name w:val="Абзац"/>
    <w:basedOn w:val="a"/>
    <w:link w:val="1"/>
    <w:rsid w:val="00CE6207"/>
    <w:pPr>
      <w:spacing w:after="0" w:line="240" w:lineRule="auto"/>
      <w:ind w:firstLine="709"/>
      <w:jc w:val="both"/>
    </w:pPr>
    <w:rPr>
      <w:rFonts w:ascii="Times New Roman" w:hAnsi="Times New Roman"/>
      <w:sz w:val="26"/>
      <w:szCs w:val="26"/>
      <w:lang w:val="en-GB"/>
    </w:rPr>
  </w:style>
  <w:style w:type="character" w:customStyle="1" w:styleId="1">
    <w:name w:val="Абзац Знак1"/>
    <w:basedOn w:val="a0"/>
    <w:link w:val="a5"/>
    <w:rsid w:val="00CE6207"/>
    <w:rPr>
      <w:rFonts w:ascii="Times New Roman" w:hAnsi="Times New Roman"/>
      <w:sz w:val="26"/>
      <w:szCs w:val="26"/>
      <w:lang w:val="en-GB" w:eastAsia="en-US"/>
    </w:rPr>
  </w:style>
  <w:style w:type="paragraph" w:customStyle="1" w:styleId="a6">
    <w:name w:val="Литература"/>
    <w:basedOn w:val="a"/>
    <w:qFormat/>
    <w:rsid w:val="00CE6207"/>
    <w:pPr>
      <w:spacing w:after="0" w:line="240" w:lineRule="auto"/>
      <w:jc w:val="both"/>
    </w:pPr>
    <w:rPr>
      <w:rFonts w:ascii="Times New Roman" w:eastAsia="Times New Roman" w:hAnsi="Times New Roman"/>
      <w:sz w:val="20"/>
      <w:szCs w:val="26"/>
      <w:lang w:val="en-GB"/>
    </w:rPr>
  </w:style>
  <w:style w:type="paragraph" w:customStyle="1" w:styleId="a7">
    <w:name w:val="Рисунок"/>
    <w:basedOn w:val="a5"/>
    <w:link w:val="a8"/>
    <w:rsid w:val="00AD230A"/>
    <w:pPr>
      <w:ind w:firstLine="0"/>
      <w:jc w:val="center"/>
    </w:pPr>
    <w:rPr>
      <w:sz w:val="20"/>
      <w:lang w:val="ru-RU"/>
    </w:rPr>
  </w:style>
  <w:style w:type="character" w:customStyle="1" w:styleId="a8">
    <w:name w:val="Рисунок Знак"/>
    <w:basedOn w:val="a0"/>
    <w:link w:val="a7"/>
    <w:rsid w:val="00AD230A"/>
    <w:rPr>
      <w:rFonts w:ascii="Times New Roman" w:hAnsi="Times New Roman"/>
      <w:szCs w:val="26"/>
      <w:lang w:eastAsia="en-US"/>
    </w:rPr>
  </w:style>
  <w:style w:type="paragraph" w:customStyle="1" w:styleId="a9">
    <w:name w:val="Автор"/>
    <w:basedOn w:val="a"/>
    <w:rsid w:val="00E01D5C"/>
    <w:pPr>
      <w:spacing w:after="0" w:line="240" w:lineRule="auto"/>
      <w:jc w:val="center"/>
    </w:pPr>
    <w:rPr>
      <w:rFonts w:ascii="Times New Roman" w:eastAsia="Times New Roman" w:hAnsi="Times New Roman"/>
      <w:b/>
      <w:sz w:val="20"/>
      <w:szCs w:val="20"/>
      <w:lang w:val="en-GB"/>
    </w:rPr>
  </w:style>
  <w:style w:type="paragraph" w:styleId="aa">
    <w:name w:val="List Paragraph"/>
    <w:basedOn w:val="a"/>
    <w:uiPriority w:val="34"/>
    <w:qFormat/>
    <w:rsid w:val="00E01D5C"/>
    <w:pPr>
      <w:ind w:left="720"/>
      <w:contextualSpacing/>
    </w:pPr>
  </w:style>
  <w:style w:type="paragraph" w:styleId="ab">
    <w:name w:val="Balloon Text"/>
    <w:basedOn w:val="a"/>
    <w:link w:val="ac"/>
    <w:uiPriority w:val="99"/>
    <w:semiHidden/>
    <w:unhideWhenUsed/>
    <w:rsid w:val="00BF483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F4835"/>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ddress">
    <w:name w:val="address"/>
    <w:basedOn w:val="a"/>
    <w:rsid w:val="006211F6"/>
    <w:pPr>
      <w:overflowPunct w:val="0"/>
      <w:autoSpaceDE w:val="0"/>
      <w:autoSpaceDN w:val="0"/>
      <w:adjustRightInd w:val="0"/>
      <w:spacing w:line="220" w:lineRule="atLeast"/>
      <w:contextualSpacing/>
      <w:jc w:val="center"/>
      <w:textAlignment w:val="baseline"/>
    </w:pPr>
    <w:rPr>
      <w:rFonts w:ascii="Times New Roman" w:eastAsia="Times New Roman" w:hAnsi="Times New Roman"/>
      <w:sz w:val="18"/>
      <w:szCs w:val="20"/>
      <w:lang w:val="en-US"/>
    </w:rPr>
  </w:style>
  <w:style w:type="paragraph" w:customStyle="1" w:styleId="author">
    <w:name w:val="author"/>
    <w:basedOn w:val="a"/>
    <w:next w:val="address"/>
    <w:rsid w:val="006211F6"/>
    <w:pPr>
      <w:overflowPunct w:val="0"/>
      <w:autoSpaceDE w:val="0"/>
      <w:autoSpaceDN w:val="0"/>
      <w:adjustRightInd w:val="0"/>
      <w:spacing w:line="220" w:lineRule="atLeast"/>
      <w:jc w:val="center"/>
      <w:textAlignment w:val="baseline"/>
    </w:pPr>
    <w:rPr>
      <w:rFonts w:ascii="Times New Roman" w:eastAsia="Times New Roman" w:hAnsi="Times New Roman"/>
      <w:sz w:val="20"/>
      <w:szCs w:val="20"/>
      <w:lang w:val="en-US"/>
    </w:rPr>
  </w:style>
  <w:style w:type="character" w:customStyle="1" w:styleId="ORCID">
    <w:name w:val="ORCID"/>
    <w:rsid w:val="006211F6"/>
    <w:rPr>
      <w:noProof/>
      <w:position w:val="0"/>
      <w:vertAlign w:val="superscript"/>
    </w:rPr>
  </w:style>
  <w:style w:type="paragraph" w:customStyle="1" w:styleId="abstract">
    <w:name w:val="abstract"/>
    <w:basedOn w:val="a"/>
    <w:rsid w:val="007933FD"/>
    <w:pPr>
      <w:overflowPunct w:val="0"/>
      <w:autoSpaceDE w:val="0"/>
      <w:autoSpaceDN w:val="0"/>
      <w:adjustRightInd w:val="0"/>
      <w:spacing w:before="600" w:after="360" w:line="220" w:lineRule="atLeast"/>
      <w:ind w:left="567" w:right="567" w:firstLine="227"/>
      <w:contextualSpacing/>
      <w:jc w:val="both"/>
      <w:textAlignment w:val="baseline"/>
    </w:pPr>
    <w:rPr>
      <w:rFonts w:ascii="Times New Roman" w:eastAsia="Times New Roman" w:hAnsi="Times New Roman"/>
      <w:sz w:val="18"/>
      <w:szCs w:val="20"/>
      <w:lang w:val="en-US"/>
    </w:rPr>
  </w:style>
  <w:style w:type="paragraph" w:customStyle="1" w:styleId="heading1">
    <w:name w:val="heading1"/>
    <w:basedOn w:val="a"/>
    <w:next w:val="a"/>
    <w:qFormat/>
    <w:rsid w:val="007933FD"/>
    <w:pPr>
      <w:keepNext/>
      <w:keepLines/>
      <w:numPr>
        <w:numId w:val="2"/>
      </w:numPr>
      <w:suppressAutoHyphens/>
      <w:overflowPunct w:val="0"/>
      <w:autoSpaceDE w:val="0"/>
      <w:autoSpaceDN w:val="0"/>
      <w:adjustRightInd w:val="0"/>
      <w:spacing w:before="360" w:after="240" w:line="300" w:lineRule="atLeast"/>
      <w:ind w:right="567"/>
      <w:textAlignment w:val="baseline"/>
      <w:outlineLvl w:val="0"/>
    </w:pPr>
    <w:rPr>
      <w:rFonts w:ascii="Times New Roman" w:eastAsia="Times New Roman" w:hAnsi="Times New Roman"/>
      <w:b/>
      <w:sz w:val="24"/>
      <w:szCs w:val="20"/>
      <w:lang w:val="en-US"/>
    </w:rPr>
  </w:style>
  <w:style w:type="paragraph" w:customStyle="1" w:styleId="heading2">
    <w:name w:val="heading2"/>
    <w:basedOn w:val="a"/>
    <w:next w:val="a"/>
    <w:qFormat/>
    <w:rsid w:val="007933FD"/>
    <w:pPr>
      <w:keepNext/>
      <w:keepLines/>
      <w:numPr>
        <w:ilvl w:val="1"/>
        <w:numId w:val="2"/>
      </w:numPr>
      <w:suppressAutoHyphens/>
      <w:overflowPunct w:val="0"/>
      <w:autoSpaceDE w:val="0"/>
      <w:autoSpaceDN w:val="0"/>
      <w:adjustRightInd w:val="0"/>
      <w:spacing w:before="360" w:after="160" w:line="240" w:lineRule="atLeast"/>
      <w:ind w:right="567"/>
      <w:textAlignment w:val="baseline"/>
      <w:outlineLvl w:val="1"/>
    </w:pPr>
    <w:rPr>
      <w:rFonts w:ascii="Times New Roman" w:eastAsia="Times New Roman" w:hAnsi="Times New Roman"/>
      <w:b/>
      <w:sz w:val="20"/>
      <w:szCs w:val="20"/>
      <w:lang w:val="en-US"/>
    </w:rPr>
  </w:style>
  <w:style w:type="numbering" w:customStyle="1" w:styleId="headings">
    <w:name w:val="headings"/>
    <w:basedOn w:val="a2"/>
    <w:rsid w:val="007933FD"/>
    <w:pPr>
      <w:numPr>
        <w:numId w:val="2"/>
      </w:numPr>
    </w:pPr>
  </w:style>
  <w:style w:type="character" w:styleId="a3">
    <w:name w:val="Hyperlink"/>
    <w:uiPriority w:val="99"/>
    <w:unhideWhenUsed/>
    <w:rsid w:val="00CD160A"/>
    <w:rPr>
      <w:color w:val="0000FF"/>
      <w:u w:val="single"/>
    </w:rPr>
  </w:style>
  <w:style w:type="paragraph" w:customStyle="1" w:styleId="a4">
    <w:name w:val="УДК"/>
    <w:basedOn w:val="a"/>
    <w:rsid w:val="00CE6207"/>
    <w:pPr>
      <w:spacing w:after="0" w:line="240" w:lineRule="auto"/>
    </w:pPr>
    <w:rPr>
      <w:rFonts w:ascii="Times New Roman" w:eastAsia="Times New Roman" w:hAnsi="Times New Roman"/>
      <w:sz w:val="20"/>
      <w:szCs w:val="20"/>
    </w:rPr>
  </w:style>
  <w:style w:type="paragraph" w:customStyle="1" w:styleId="a5">
    <w:name w:val="Абзац"/>
    <w:basedOn w:val="a"/>
    <w:link w:val="1"/>
    <w:rsid w:val="00CE6207"/>
    <w:pPr>
      <w:spacing w:after="0" w:line="240" w:lineRule="auto"/>
      <w:ind w:firstLine="709"/>
      <w:jc w:val="both"/>
    </w:pPr>
    <w:rPr>
      <w:rFonts w:ascii="Times New Roman" w:hAnsi="Times New Roman"/>
      <w:sz w:val="26"/>
      <w:szCs w:val="26"/>
      <w:lang w:val="en-GB"/>
    </w:rPr>
  </w:style>
  <w:style w:type="character" w:customStyle="1" w:styleId="1">
    <w:name w:val="Абзац Знак1"/>
    <w:basedOn w:val="a0"/>
    <w:link w:val="a5"/>
    <w:rsid w:val="00CE6207"/>
    <w:rPr>
      <w:rFonts w:ascii="Times New Roman" w:hAnsi="Times New Roman"/>
      <w:sz w:val="26"/>
      <w:szCs w:val="26"/>
      <w:lang w:val="en-GB" w:eastAsia="en-US"/>
    </w:rPr>
  </w:style>
  <w:style w:type="paragraph" w:customStyle="1" w:styleId="a6">
    <w:name w:val="Литература"/>
    <w:basedOn w:val="a"/>
    <w:qFormat/>
    <w:rsid w:val="00CE6207"/>
    <w:pPr>
      <w:spacing w:after="0" w:line="240" w:lineRule="auto"/>
      <w:jc w:val="both"/>
    </w:pPr>
    <w:rPr>
      <w:rFonts w:ascii="Times New Roman" w:eastAsia="Times New Roman" w:hAnsi="Times New Roman"/>
      <w:sz w:val="20"/>
      <w:szCs w:val="26"/>
      <w:lang w:val="en-GB"/>
    </w:rPr>
  </w:style>
  <w:style w:type="paragraph" w:customStyle="1" w:styleId="a7">
    <w:name w:val="Рисунок"/>
    <w:basedOn w:val="a5"/>
    <w:link w:val="a8"/>
    <w:rsid w:val="00AD230A"/>
    <w:pPr>
      <w:ind w:firstLine="0"/>
      <w:jc w:val="center"/>
    </w:pPr>
    <w:rPr>
      <w:sz w:val="20"/>
      <w:lang w:val="ru-RU"/>
    </w:rPr>
  </w:style>
  <w:style w:type="character" w:customStyle="1" w:styleId="a8">
    <w:name w:val="Рисунок Знак"/>
    <w:basedOn w:val="a0"/>
    <w:link w:val="a7"/>
    <w:rsid w:val="00AD230A"/>
    <w:rPr>
      <w:rFonts w:ascii="Times New Roman" w:hAnsi="Times New Roman"/>
      <w:szCs w:val="26"/>
      <w:lang w:eastAsia="en-US"/>
    </w:rPr>
  </w:style>
  <w:style w:type="paragraph" w:customStyle="1" w:styleId="a9">
    <w:name w:val="Автор"/>
    <w:basedOn w:val="a"/>
    <w:rsid w:val="00E01D5C"/>
    <w:pPr>
      <w:spacing w:after="0" w:line="240" w:lineRule="auto"/>
      <w:jc w:val="center"/>
    </w:pPr>
    <w:rPr>
      <w:rFonts w:ascii="Times New Roman" w:eastAsia="Times New Roman" w:hAnsi="Times New Roman"/>
      <w:b/>
      <w:sz w:val="20"/>
      <w:szCs w:val="20"/>
      <w:lang w:val="en-GB"/>
    </w:rPr>
  </w:style>
  <w:style w:type="paragraph" w:styleId="aa">
    <w:name w:val="List Paragraph"/>
    <w:basedOn w:val="a"/>
    <w:uiPriority w:val="34"/>
    <w:qFormat/>
    <w:rsid w:val="00E01D5C"/>
    <w:pPr>
      <w:ind w:left="720"/>
      <w:contextualSpacing/>
    </w:pPr>
  </w:style>
  <w:style w:type="paragraph" w:styleId="ab">
    <w:name w:val="Balloon Text"/>
    <w:basedOn w:val="a"/>
    <w:link w:val="ac"/>
    <w:uiPriority w:val="99"/>
    <w:semiHidden/>
    <w:unhideWhenUsed/>
    <w:rsid w:val="00BF483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F4835"/>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vapol@mai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zaborovskij_vs@spbstu.ru" TargetMode="Externa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package" Target="embeddings/Microsoft_PowerPoint_Presentation1.pptx"/><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3276</Words>
  <Characters>18679</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ЗАО "НПО РТК"</Company>
  <LinksUpToDate>false</LinksUpToDate>
  <CharactersWithSpaces>21912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Заборовский</dc:creator>
  <cp:lastModifiedBy>Заборовский</cp:lastModifiedBy>
  <cp:revision>2</cp:revision>
  <cp:lastPrinted>2020-09-02T08:48:00Z</cp:lastPrinted>
  <dcterms:created xsi:type="dcterms:W3CDTF">2020-09-02T08:56:00Z</dcterms:created>
  <dcterms:modified xsi:type="dcterms:W3CDTF">2020-09-02T08:56:00Z</dcterms:modified>
</cp:coreProperties>
</file>